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FC87C" w14:textId="77777777" w:rsidR="00B90814" w:rsidRPr="00AE2F26" w:rsidRDefault="00B90814" w:rsidP="00B67218">
      <w:pPr>
        <w:pStyle w:val="Title"/>
        <w:jc w:val="both"/>
        <w:rPr>
          <w:rFonts w:ascii="Calibri" w:hAnsi="Calibri"/>
          <w:b w:val="0"/>
          <w:bCs w:val="0"/>
          <w:sz w:val="24"/>
          <w:szCs w:val="24"/>
          <w:lang w:val="sr-Latn-RS"/>
        </w:rPr>
      </w:pPr>
      <w:bookmarkStart w:id="0" w:name="_Hlk9337556"/>
    </w:p>
    <w:p w14:paraId="5ADAF46B" w14:textId="0C2F6816" w:rsidR="00B90814" w:rsidRPr="00AE2F26" w:rsidRDefault="00B90814" w:rsidP="00B90814">
      <w:pPr>
        <w:widowControl w:val="0"/>
        <w:autoSpaceDE w:val="0"/>
        <w:autoSpaceDN w:val="0"/>
        <w:adjustRightInd w:val="0"/>
        <w:spacing w:line="255" w:lineRule="atLeast"/>
        <w:rPr>
          <w:rFonts w:ascii="Calibri" w:hAnsi="Calibri"/>
          <w:color w:val="000000"/>
          <w:lang w:val="sr-Cyrl-RS"/>
        </w:rPr>
      </w:pPr>
      <w:proofErr w:type="spellStart"/>
      <w:r w:rsidRPr="00AE2F26">
        <w:rPr>
          <w:rFonts w:ascii="Calibri" w:hAnsi="Calibri"/>
          <w:color w:val="000000"/>
        </w:rPr>
        <w:t>На</w:t>
      </w:r>
      <w:proofErr w:type="spellEnd"/>
      <w:r w:rsidRPr="00AE2F26">
        <w:rPr>
          <w:rFonts w:ascii="Calibri" w:hAnsi="Calibri"/>
          <w:color w:val="000000"/>
        </w:rPr>
        <w:t xml:space="preserve"> </w:t>
      </w:r>
      <w:proofErr w:type="spellStart"/>
      <w:r w:rsidRPr="00AE2F26">
        <w:rPr>
          <w:rFonts w:ascii="Calibri" w:hAnsi="Calibri"/>
          <w:color w:val="000000"/>
        </w:rPr>
        <w:t>основу</w:t>
      </w:r>
      <w:proofErr w:type="spellEnd"/>
      <w:r w:rsidRPr="00AE2F26">
        <w:rPr>
          <w:rFonts w:ascii="Calibri" w:hAnsi="Calibri"/>
          <w:color w:val="000000"/>
        </w:rPr>
        <w:t xml:space="preserve"> </w:t>
      </w:r>
      <w:proofErr w:type="gramStart"/>
      <w:r w:rsidRPr="00AE2F26">
        <w:rPr>
          <w:rFonts w:ascii="Calibri" w:hAnsi="Calibri"/>
          <w:color w:val="000000"/>
          <w:lang w:val="sr-Cyrl-RS"/>
        </w:rPr>
        <w:t xml:space="preserve">Решења </w:t>
      </w:r>
      <w:r w:rsidRPr="00AE2F26">
        <w:rPr>
          <w:rFonts w:ascii="Calibri" w:hAnsi="Calibri"/>
          <w:color w:val="000000"/>
        </w:rPr>
        <w:t xml:space="preserve"> </w:t>
      </w:r>
      <w:proofErr w:type="spellStart"/>
      <w:r w:rsidRPr="00AE2F26">
        <w:rPr>
          <w:rFonts w:ascii="Calibri" w:hAnsi="Calibri"/>
          <w:color w:val="000000"/>
        </w:rPr>
        <w:t>стечајног</w:t>
      </w:r>
      <w:proofErr w:type="spellEnd"/>
      <w:proofErr w:type="gramEnd"/>
      <w:r w:rsidRPr="00AE2F26">
        <w:rPr>
          <w:rFonts w:ascii="Calibri" w:hAnsi="Calibri"/>
          <w:color w:val="000000"/>
        </w:rPr>
        <w:t xml:space="preserve"> </w:t>
      </w:r>
      <w:proofErr w:type="spellStart"/>
      <w:r w:rsidRPr="00AE2F26">
        <w:rPr>
          <w:rFonts w:ascii="Calibri" w:hAnsi="Calibri"/>
          <w:color w:val="000000"/>
        </w:rPr>
        <w:t>судије</w:t>
      </w:r>
      <w:proofErr w:type="spellEnd"/>
      <w:r w:rsidRPr="00AE2F26">
        <w:rPr>
          <w:rFonts w:ascii="Calibri" w:hAnsi="Calibri"/>
          <w:color w:val="000000"/>
        </w:rPr>
        <w:t xml:space="preserve"> </w:t>
      </w:r>
      <w:r w:rsidRPr="00AE2F26">
        <w:rPr>
          <w:rFonts w:ascii="Calibri" w:hAnsi="Calibri"/>
          <w:color w:val="000000"/>
          <w:lang w:val="sr-Cyrl-CS"/>
        </w:rPr>
        <w:t>Привредног</w:t>
      </w:r>
      <w:r w:rsidRPr="00AE2F26">
        <w:rPr>
          <w:rFonts w:ascii="Calibri" w:hAnsi="Calibri"/>
          <w:color w:val="000000"/>
        </w:rPr>
        <w:t xml:space="preserve"> </w:t>
      </w:r>
      <w:proofErr w:type="spellStart"/>
      <w:r w:rsidRPr="00AE2F26">
        <w:rPr>
          <w:rFonts w:ascii="Calibri" w:hAnsi="Calibri"/>
          <w:color w:val="000000"/>
        </w:rPr>
        <w:t>суда</w:t>
      </w:r>
      <w:proofErr w:type="spellEnd"/>
      <w:r w:rsidRPr="00AE2F26">
        <w:rPr>
          <w:rFonts w:ascii="Calibri" w:hAnsi="Calibri"/>
          <w:color w:val="000000"/>
        </w:rPr>
        <w:t xml:space="preserve"> у </w:t>
      </w:r>
      <w:r w:rsidRPr="00AE2F26">
        <w:rPr>
          <w:rFonts w:ascii="Calibri" w:hAnsi="Calibri"/>
          <w:color w:val="000000"/>
          <w:lang w:val="sr-Cyrl-CS"/>
        </w:rPr>
        <w:t xml:space="preserve">Чачку </w:t>
      </w:r>
      <w:proofErr w:type="spellStart"/>
      <w:r w:rsidRPr="00AE2F26">
        <w:rPr>
          <w:rFonts w:ascii="Calibri" w:hAnsi="Calibri"/>
          <w:color w:val="000000"/>
        </w:rPr>
        <w:t>Ст.бр</w:t>
      </w:r>
      <w:proofErr w:type="spellEnd"/>
      <w:r w:rsidRPr="00AE2F26">
        <w:rPr>
          <w:rFonts w:ascii="Calibri" w:hAnsi="Calibri"/>
          <w:color w:val="000000"/>
        </w:rPr>
        <w:t>.</w:t>
      </w:r>
      <w:r w:rsidRPr="00AE2F26">
        <w:rPr>
          <w:rFonts w:ascii="Calibri" w:hAnsi="Calibri"/>
          <w:color w:val="000000"/>
          <w:lang w:val="sr-Cyrl-CS"/>
        </w:rPr>
        <w:t xml:space="preserve">25/2019 </w:t>
      </w:r>
      <w:proofErr w:type="spellStart"/>
      <w:r w:rsidRPr="00AE2F26">
        <w:rPr>
          <w:rFonts w:ascii="Calibri" w:hAnsi="Calibri"/>
          <w:color w:val="000000"/>
        </w:rPr>
        <w:t>од</w:t>
      </w:r>
      <w:proofErr w:type="spellEnd"/>
      <w:r w:rsidRPr="00AE2F26">
        <w:rPr>
          <w:rFonts w:ascii="Calibri" w:hAnsi="Calibri"/>
          <w:color w:val="000000"/>
          <w:lang w:val="sr-Cyrl-CS"/>
        </w:rPr>
        <w:t xml:space="preserve"> 11.01.2021 </w:t>
      </w:r>
      <w:proofErr w:type="spellStart"/>
      <w:r w:rsidRPr="00AE2F26">
        <w:rPr>
          <w:rFonts w:ascii="Calibri" w:hAnsi="Calibri"/>
          <w:color w:val="000000"/>
        </w:rPr>
        <w:t>године</w:t>
      </w:r>
      <w:proofErr w:type="spellEnd"/>
      <w:r w:rsidRPr="00AE2F26">
        <w:rPr>
          <w:rFonts w:ascii="Calibri" w:hAnsi="Calibri"/>
          <w:color w:val="000000"/>
        </w:rPr>
        <w:t xml:space="preserve"> (</w:t>
      </w:r>
      <w:r w:rsidRPr="00AE2F26">
        <w:rPr>
          <w:rFonts w:ascii="Calibri" w:hAnsi="Calibri"/>
          <w:color w:val="000000"/>
          <w:lang w:val="sr-Cyrl-RS"/>
        </w:rPr>
        <w:t xml:space="preserve">решење о банкротству </w:t>
      </w:r>
      <w:r w:rsidRPr="00AE2F26">
        <w:rPr>
          <w:rFonts w:ascii="Calibri" w:hAnsi="Calibri"/>
          <w:color w:val="000000"/>
        </w:rPr>
        <w:t>),</w:t>
      </w:r>
      <w:r w:rsidRPr="00AE2F26">
        <w:rPr>
          <w:rFonts w:ascii="Calibri" w:hAnsi="Calibri"/>
          <w:lang w:val="sr-Cyrl-CS"/>
        </w:rPr>
        <w:t xml:space="preserve"> а у складу са члан</w:t>
      </w:r>
      <w:r w:rsidRPr="00AE2F26">
        <w:rPr>
          <w:rFonts w:ascii="Calibri" w:hAnsi="Calibri"/>
        </w:rPr>
        <w:t>o</w:t>
      </w:r>
      <w:r w:rsidRPr="00AE2F26">
        <w:rPr>
          <w:rFonts w:ascii="Calibri" w:hAnsi="Calibri"/>
          <w:lang w:val="sr-Cyrl-CS"/>
        </w:rPr>
        <w:t xml:space="preserve">вима 131, </w:t>
      </w:r>
      <w:r w:rsidRPr="00AE2F26">
        <w:rPr>
          <w:rFonts w:ascii="Calibri" w:hAnsi="Calibri"/>
          <w:lang w:val="ru-RU"/>
        </w:rPr>
        <w:t>132 ,</w:t>
      </w:r>
      <w:r w:rsidRPr="00AE2F26">
        <w:rPr>
          <w:rFonts w:ascii="Calibri" w:hAnsi="Calibri"/>
          <w:lang w:val="sr-Cyrl-CS"/>
        </w:rPr>
        <w:t>133  и 135. Закона о стечају („</w:t>
      </w:r>
      <w:r w:rsidRPr="00AE2F26">
        <w:rPr>
          <w:rFonts w:ascii="Calibri" w:hAnsi="Calibri"/>
          <w:i/>
          <w:lang w:val="sr-Cyrl-CS"/>
        </w:rPr>
        <w:t>Службени гласник РС</w:t>
      </w:r>
      <w:r w:rsidRPr="00AE2F26">
        <w:rPr>
          <w:rFonts w:ascii="Calibri" w:hAnsi="Calibri"/>
          <w:lang w:val="ru-RU"/>
        </w:rPr>
        <w:t>”</w:t>
      </w:r>
      <w:r w:rsidRPr="00AE2F26">
        <w:rPr>
          <w:rFonts w:ascii="Calibri" w:hAnsi="Calibri"/>
          <w:lang w:val="sr-Cyrl-CS"/>
        </w:rPr>
        <w:t xml:space="preserve">, бр. </w:t>
      </w:r>
      <w:r w:rsidRPr="00AE2F26">
        <w:rPr>
          <w:rFonts w:ascii="Calibri" w:hAnsi="Calibri"/>
        </w:rPr>
        <w:t>104/09</w:t>
      </w:r>
      <w:r w:rsidRPr="00AE2F26">
        <w:rPr>
          <w:rFonts w:ascii="Calibri" w:hAnsi="Calibri"/>
          <w:lang w:val="sr-Cyrl-CS"/>
        </w:rPr>
        <w:t>, 99/11</w:t>
      </w:r>
      <w:proofErr w:type="gramStart"/>
      <w:r w:rsidRPr="00AE2F26">
        <w:rPr>
          <w:rFonts w:ascii="Calibri" w:hAnsi="Calibri"/>
          <w:lang w:val="sr-Cyrl-CS"/>
        </w:rPr>
        <w:t>,/</w:t>
      </w:r>
      <w:proofErr w:type="gramEnd"/>
      <w:r w:rsidRPr="00AE2F26">
        <w:rPr>
          <w:rFonts w:ascii="Calibri" w:hAnsi="Calibri"/>
          <w:lang w:val="sr-Cyrl-CS"/>
        </w:rPr>
        <w:t>83/14 – др. закон и 71/12 – одлука УС, 83/14,113,17,44/18 и 95/18 ), и Националним стандардом број 5 о начину и поступку уновчења имовине стечајног дужника („</w:t>
      </w:r>
      <w:r w:rsidRPr="00AE2F26">
        <w:rPr>
          <w:rFonts w:ascii="Calibri" w:hAnsi="Calibri"/>
          <w:i/>
          <w:lang w:val="sr-Cyrl-CS"/>
        </w:rPr>
        <w:t xml:space="preserve">Службени гласник РС“, </w:t>
      </w:r>
      <w:r w:rsidRPr="00AE2F26">
        <w:rPr>
          <w:rFonts w:ascii="Calibri" w:hAnsi="Calibri"/>
          <w:lang w:val="sr-Cyrl-CS"/>
        </w:rPr>
        <w:t>број 62/2018), стечајни управник стечајног дужника</w:t>
      </w:r>
      <w:r w:rsidRPr="00AE2F26">
        <w:rPr>
          <w:rFonts w:ascii="Calibri" w:hAnsi="Calibri"/>
          <w:color w:val="000000"/>
        </w:rPr>
        <w:t xml:space="preserve"> </w:t>
      </w:r>
      <w:r w:rsidRPr="00AE2F26">
        <w:rPr>
          <w:rFonts w:ascii="Calibri" w:hAnsi="Calibri"/>
          <w:color w:val="000000"/>
          <w:lang w:val="sr-Cyrl-RS"/>
        </w:rPr>
        <w:t>:</w:t>
      </w:r>
    </w:p>
    <w:p w14:paraId="039A1F5A" w14:textId="77777777" w:rsidR="00B90814" w:rsidRPr="00AE2F26" w:rsidRDefault="00B90814" w:rsidP="00B90814">
      <w:pPr>
        <w:widowControl w:val="0"/>
        <w:autoSpaceDE w:val="0"/>
        <w:autoSpaceDN w:val="0"/>
        <w:adjustRightInd w:val="0"/>
        <w:spacing w:line="255" w:lineRule="atLeast"/>
        <w:rPr>
          <w:rFonts w:ascii="Calibri" w:hAnsi="Calibri"/>
          <w:color w:val="000000"/>
          <w:lang w:val="sr-Cyrl-RS"/>
        </w:rPr>
      </w:pPr>
    </w:p>
    <w:p w14:paraId="4AB16B74" w14:textId="5C32ECF0" w:rsidR="00B90814" w:rsidRPr="00AE2F26" w:rsidRDefault="00B90814" w:rsidP="00B90814">
      <w:pPr>
        <w:widowControl w:val="0"/>
        <w:autoSpaceDE w:val="0"/>
        <w:autoSpaceDN w:val="0"/>
        <w:adjustRightInd w:val="0"/>
        <w:spacing w:line="255" w:lineRule="atLeast"/>
        <w:jc w:val="center"/>
        <w:rPr>
          <w:rFonts w:ascii="Calibri" w:hAnsi="Calibri"/>
          <w:color w:val="000000"/>
          <w:lang w:val="sr-Cyrl-RS"/>
        </w:rPr>
      </w:pPr>
      <w:r w:rsidRPr="00AE2F26">
        <w:rPr>
          <w:rFonts w:ascii="Calibri" w:hAnsi="Calibri"/>
          <w:color w:val="000000"/>
          <w:lang w:val="sr-Cyrl-RS"/>
        </w:rPr>
        <w:t xml:space="preserve">Друштво ограничене одговорности </w:t>
      </w:r>
      <w:r w:rsidRPr="00AE2F26">
        <w:rPr>
          <w:rFonts w:ascii="Calibri" w:hAnsi="Calibri"/>
          <w:color w:val="000000"/>
          <w:lang w:val="sr-Cyrl-RS"/>
        </w:rPr>
        <w:t xml:space="preserve"> „ </w:t>
      </w:r>
      <w:r w:rsidRPr="00AE2F26">
        <w:rPr>
          <w:rFonts w:ascii="Calibri" w:hAnsi="Calibri"/>
          <w:color w:val="000000"/>
          <w:lang w:val="sr-Latn-RS"/>
        </w:rPr>
        <w:t>LEXIN</w:t>
      </w:r>
      <w:r w:rsidRPr="00AE2F26">
        <w:rPr>
          <w:rFonts w:ascii="Calibri" w:hAnsi="Calibri"/>
          <w:color w:val="000000"/>
          <w:lang w:val="sr-Cyrl-RS"/>
        </w:rPr>
        <w:t xml:space="preserve"> </w:t>
      </w:r>
      <w:r w:rsidRPr="00AE2F26">
        <w:rPr>
          <w:rFonts w:ascii="Calibri" w:hAnsi="Calibri"/>
          <w:color w:val="000000"/>
          <w:lang w:val="sr-Cyrl-RS"/>
        </w:rPr>
        <w:t>„ ДОО Чачак у стечају , ул. Железничка бб</w:t>
      </w:r>
    </w:p>
    <w:p w14:paraId="6BB9DA7E" w14:textId="77777777" w:rsidR="00B90814" w:rsidRPr="00AE2F26" w:rsidRDefault="00B90814" w:rsidP="00C03491">
      <w:pPr>
        <w:widowControl w:val="0"/>
        <w:autoSpaceDE w:val="0"/>
        <w:autoSpaceDN w:val="0"/>
        <w:adjustRightInd w:val="0"/>
        <w:spacing w:line="255" w:lineRule="atLeast"/>
        <w:rPr>
          <w:rFonts w:ascii="Calibri" w:hAnsi="Calibri"/>
          <w:color w:val="000000"/>
          <w:lang w:val="sr-Cyrl-RS"/>
        </w:rPr>
      </w:pPr>
    </w:p>
    <w:p w14:paraId="172E9694" w14:textId="77777777" w:rsidR="00B90814" w:rsidRPr="00AE2F26" w:rsidRDefault="00B90814" w:rsidP="00B90814">
      <w:pPr>
        <w:widowControl w:val="0"/>
        <w:autoSpaceDE w:val="0"/>
        <w:autoSpaceDN w:val="0"/>
        <w:adjustRightInd w:val="0"/>
        <w:spacing w:line="255" w:lineRule="atLeast"/>
        <w:jc w:val="center"/>
        <w:rPr>
          <w:rFonts w:ascii="Calibri" w:hAnsi="Calibri"/>
          <w:color w:val="000000"/>
          <w:lang w:val="sr-Cyrl-RS"/>
        </w:rPr>
      </w:pPr>
      <w:r w:rsidRPr="00AE2F26">
        <w:rPr>
          <w:rFonts w:ascii="Calibri" w:hAnsi="Calibri"/>
          <w:color w:val="000000"/>
          <w:lang w:val="sr-Cyrl-RS"/>
        </w:rPr>
        <w:t xml:space="preserve">ОГЛАШАВА </w:t>
      </w:r>
    </w:p>
    <w:p w14:paraId="7153629C" w14:textId="4E2BF301" w:rsidR="00B90814" w:rsidRPr="00AE2F26" w:rsidRDefault="00B90814" w:rsidP="00B90814">
      <w:pPr>
        <w:widowControl w:val="0"/>
        <w:autoSpaceDE w:val="0"/>
        <w:autoSpaceDN w:val="0"/>
        <w:adjustRightInd w:val="0"/>
        <w:spacing w:line="255" w:lineRule="atLeast"/>
        <w:jc w:val="center"/>
        <w:rPr>
          <w:rFonts w:ascii="Calibri" w:hAnsi="Calibri"/>
          <w:color w:val="000000"/>
          <w:lang w:val="sr-Cyrl-RS"/>
        </w:rPr>
      </w:pPr>
      <w:r w:rsidRPr="00AE2F26">
        <w:rPr>
          <w:rFonts w:ascii="Calibri" w:hAnsi="Calibri"/>
          <w:color w:val="000000"/>
        </w:rPr>
        <w:br/>
      </w:r>
      <w:r w:rsidRPr="00AE2F26">
        <w:rPr>
          <w:rFonts w:ascii="Calibri" w:hAnsi="Calibri"/>
          <w:color w:val="000000"/>
          <w:lang w:val="sr-Cyrl-RS"/>
        </w:rPr>
        <w:t xml:space="preserve">ДРУГУ </w:t>
      </w:r>
      <w:r w:rsidRPr="00AE2F26">
        <w:rPr>
          <w:rFonts w:ascii="Calibri" w:hAnsi="Calibri"/>
          <w:color w:val="000000"/>
          <w:lang w:val="sr-Cyrl-RS"/>
        </w:rPr>
        <w:t>ПРОДАЈУ СТЕЧАЈНОГ ДУЖНИКА КАО ПРАВНОГ ЛИЦА</w:t>
      </w:r>
    </w:p>
    <w:p w14:paraId="26FAF961" w14:textId="77777777" w:rsidR="00B90814" w:rsidRPr="00AE2F26" w:rsidRDefault="00B90814" w:rsidP="00B90814">
      <w:pPr>
        <w:jc w:val="center"/>
        <w:rPr>
          <w:rFonts w:ascii="Calibri" w:hAnsi="Calibri"/>
          <w:lang w:val="sr-Cyrl-RS"/>
        </w:rPr>
      </w:pPr>
      <w:r w:rsidRPr="00AE2F26">
        <w:rPr>
          <w:rFonts w:ascii="Calibri" w:hAnsi="Calibri"/>
          <w:lang w:val="sr-Latn-RS"/>
        </w:rPr>
        <w:t>MB:</w:t>
      </w:r>
      <w:r w:rsidRPr="00AE2F26">
        <w:rPr>
          <w:rFonts w:ascii="Calibri" w:hAnsi="Calibri"/>
          <w:lang w:val="sr-Cyrl-RS"/>
        </w:rPr>
        <w:t xml:space="preserve"> 07957564</w:t>
      </w:r>
    </w:p>
    <w:p w14:paraId="053DB7B6" w14:textId="5617D7AD" w:rsidR="00B90814" w:rsidRPr="00AE2F26" w:rsidRDefault="00B90814" w:rsidP="00B90814">
      <w:pPr>
        <w:jc w:val="center"/>
        <w:rPr>
          <w:rFonts w:ascii="Calibri" w:hAnsi="Calibri"/>
          <w:lang w:val="sr-Cyrl-CS"/>
        </w:rPr>
      </w:pPr>
      <w:r w:rsidRPr="00AE2F26">
        <w:rPr>
          <w:rFonts w:ascii="Calibri" w:hAnsi="Calibri"/>
          <w:lang w:val="sr-Cyrl-CS"/>
        </w:rPr>
        <w:t>ЈАВНИМ НАДМЕТАЊЕМ</w:t>
      </w:r>
    </w:p>
    <w:p w14:paraId="1CDF8FA1" w14:textId="77777777" w:rsidR="00B90814" w:rsidRPr="00AE2F26" w:rsidRDefault="00B90814" w:rsidP="00B90814">
      <w:pPr>
        <w:widowControl w:val="0"/>
        <w:autoSpaceDE w:val="0"/>
        <w:autoSpaceDN w:val="0"/>
        <w:adjustRightInd w:val="0"/>
        <w:spacing w:line="255" w:lineRule="atLeast"/>
        <w:rPr>
          <w:rFonts w:ascii="Calibri" w:hAnsi="Calibri"/>
          <w:color w:val="000000"/>
          <w:lang w:val="sr-Cyrl-RS"/>
        </w:rPr>
      </w:pPr>
    </w:p>
    <w:bookmarkEnd w:id="0"/>
    <w:p w14:paraId="7E7148D4" w14:textId="77777777" w:rsidR="00A370C5" w:rsidRPr="00AE2F26" w:rsidRDefault="00A370C5" w:rsidP="00C03491">
      <w:pPr>
        <w:rPr>
          <w:rFonts w:ascii="Calibri" w:hAnsi="Calibri"/>
          <w:lang w:val="sr-Cyrl-CS"/>
        </w:rPr>
      </w:pPr>
    </w:p>
    <w:p w14:paraId="4A068828" w14:textId="6642A26D" w:rsidR="00B868C8" w:rsidRPr="00C03491" w:rsidRDefault="00A370C5" w:rsidP="00C03491">
      <w:pPr>
        <w:widowControl w:val="0"/>
        <w:autoSpaceDE w:val="0"/>
        <w:autoSpaceDN w:val="0"/>
        <w:adjustRightInd w:val="0"/>
        <w:spacing w:line="255" w:lineRule="atLeast"/>
        <w:rPr>
          <w:rFonts w:ascii="Calibri" w:hAnsi="Calibri"/>
          <w:color w:val="000000"/>
          <w:lang w:val="sr-Cyrl-RS"/>
        </w:rPr>
      </w:pPr>
      <w:r w:rsidRPr="00AE2F26">
        <w:rPr>
          <w:rFonts w:ascii="Calibri" w:hAnsi="Calibri"/>
          <w:lang w:val="sr-Cyrl-RS"/>
        </w:rPr>
        <w:t xml:space="preserve">Најважнију имовину </w:t>
      </w:r>
      <w:r w:rsidRPr="00AE2F26">
        <w:rPr>
          <w:rFonts w:ascii="Calibri" w:hAnsi="Calibri"/>
          <w:lang w:val="sr-Cyrl-CS"/>
        </w:rPr>
        <w:t>стечајног дужника</w:t>
      </w:r>
      <w:r w:rsidR="00C03491" w:rsidRPr="00C03491">
        <w:rPr>
          <w:rFonts w:ascii="Calibri" w:hAnsi="Calibri"/>
          <w:color w:val="000000"/>
          <w:lang w:val="sr-Cyrl-RS"/>
        </w:rPr>
        <w:t xml:space="preserve"> </w:t>
      </w:r>
      <w:r w:rsidR="00C03491">
        <w:rPr>
          <w:rFonts w:ascii="Calibri" w:hAnsi="Calibri"/>
          <w:color w:val="000000"/>
          <w:lang w:val="sr-Cyrl-RS"/>
        </w:rPr>
        <w:t>Друштва</w:t>
      </w:r>
      <w:r w:rsidR="00C03491" w:rsidRPr="00AE2F26">
        <w:rPr>
          <w:rFonts w:ascii="Calibri" w:hAnsi="Calibri"/>
          <w:color w:val="000000"/>
          <w:lang w:val="sr-Cyrl-RS"/>
        </w:rPr>
        <w:t xml:space="preserve"> ограничене одговорности  </w:t>
      </w:r>
      <w:r w:rsidR="00B90814" w:rsidRPr="00AE2F26">
        <w:rPr>
          <w:rFonts w:ascii="Calibri" w:hAnsi="Calibri"/>
          <w:color w:val="000000"/>
          <w:lang w:val="sr-Cyrl-RS"/>
        </w:rPr>
        <w:t xml:space="preserve">„ </w:t>
      </w:r>
      <w:r w:rsidR="00B90814" w:rsidRPr="00AE2F26">
        <w:rPr>
          <w:rFonts w:ascii="Calibri" w:hAnsi="Calibri"/>
          <w:color w:val="000000"/>
          <w:lang w:val="sr-Latn-RS"/>
        </w:rPr>
        <w:t>LEXIN</w:t>
      </w:r>
      <w:r w:rsidR="00B90814" w:rsidRPr="00AE2F26">
        <w:rPr>
          <w:rFonts w:ascii="Calibri" w:hAnsi="Calibri"/>
          <w:color w:val="000000"/>
          <w:lang w:val="sr-Cyrl-RS"/>
        </w:rPr>
        <w:t xml:space="preserve"> „ ДОО Чачак у стечају , ул. Железничка бб</w:t>
      </w:r>
      <w:r w:rsidRPr="00AE2F26">
        <w:rPr>
          <w:rFonts w:ascii="Calibri" w:hAnsi="Calibri"/>
          <w:lang w:val="sr-Cyrl-CS"/>
        </w:rPr>
        <w:t xml:space="preserve">, матични број: </w:t>
      </w:r>
      <w:r w:rsidR="00B90814" w:rsidRPr="00AE2F26">
        <w:rPr>
          <w:rFonts w:ascii="Calibri" w:hAnsi="Calibri"/>
          <w:lang w:val="sr-Cyrl-RS"/>
        </w:rPr>
        <w:t>07957564</w:t>
      </w:r>
      <w:r w:rsidRPr="00AE2F26">
        <w:rPr>
          <w:rFonts w:ascii="Calibri" w:hAnsi="Calibri"/>
          <w:lang w:val="sr-Cyrl-CS"/>
        </w:rPr>
        <w:t xml:space="preserve">, ПИБ: </w:t>
      </w:r>
      <w:r w:rsidR="00B90814" w:rsidRPr="00AE2F26">
        <w:rPr>
          <w:rFonts w:ascii="Calibri" w:hAnsi="Calibri"/>
          <w:lang w:val="sr-Cyrl-RS"/>
        </w:rPr>
        <w:t xml:space="preserve">101114303 </w:t>
      </w:r>
      <w:r w:rsidRPr="00AE2F26">
        <w:rPr>
          <w:rFonts w:ascii="Calibri" w:hAnsi="Calibri"/>
        </w:rPr>
        <w:t>,</w:t>
      </w:r>
      <w:r w:rsidRPr="00AE2F26">
        <w:rPr>
          <w:rFonts w:ascii="Calibri" w:hAnsi="Calibri"/>
          <w:lang w:val="sr-Cyrl-CS"/>
        </w:rPr>
        <w:t xml:space="preserve"> чине:</w:t>
      </w:r>
      <w:r w:rsidR="00B90814" w:rsidRPr="00AE2F26">
        <w:rPr>
          <w:rFonts w:ascii="Calibri" w:hAnsi="Calibri"/>
          <w:lang w:val="sr-Cyrl-CS"/>
        </w:rPr>
        <w:t xml:space="preserve"> опрема </w:t>
      </w:r>
      <w:r w:rsidR="004D19BD" w:rsidRPr="00AE2F26">
        <w:rPr>
          <w:rFonts w:ascii="Calibri" w:hAnsi="Calibri"/>
          <w:lang w:val="sr-Cyrl-CS"/>
        </w:rPr>
        <w:t>за експлоатацију и прераду андезит-базалт</w:t>
      </w:r>
      <w:r w:rsidR="00C03491">
        <w:rPr>
          <w:rFonts w:ascii="Calibri" w:hAnsi="Calibri"/>
          <w:lang w:val="sr-Cyrl-CS"/>
        </w:rPr>
        <w:t>а као техничко-грађевинског камена у лежишту Превоје-С. Бе</w:t>
      </w:r>
      <w:r w:rsidR="004D19BD" w:rsidRPr="00AE2F26">
        <w:rPr>
          <w:rFonts w:ascii="Calibri" w:hAnsi="Calibri"/>
          <w:lang w:val="sr-Cyrl-CS"/>
        </w:rPr>
        <w:t xml:space="preserve">чевица код Кнића, залихе прерађеног камена и право на експлоатацију </w:t>
      </w:r>
      <w:r w:rsidR="004D19BD" w:rsidRPr="00AE2F26">
        <w:rPr>
          <w:rFonts w:ascii="Calibri" w:hAnsi="Calibri"/>
          <w:lang w:val="sr-Cyrl-CS"/>
        </w:rPr>
        <w:t>андезит-базалта</w:t>
      </w:r>
      <w:r w:rsidR="004D19BD" w:rsidRPr="00AE2F26">
        <w:rPr>
          <w:rFonts w:ascii="Calibri" w:hAnsi="Calibri"/>
          <w:lang w:val="sr-Cyrl-CS"/>
        </w:rPr>
        <w:t xml:space="preserve"> </w:t>
      </w:r>
      <w:r w:rsidR="00C03491">
        <w:rPr>
          <w:rFonts w:ascii="Calibri" w:hAnsi="Calibri"/>
          <w:lang w:val="sr-Cyrl-CS"/>
        </w:rPr>
        <w:t>у лежишту Превоје-С. Бе</w:t>
      </w:r>
      <w:r w:rsidR="004D19BD" w:rsidRPr="00AE2F26">
        <w:rPr>
          <w:rFonts w:ascii="Calibri" w:hAnsi="Calibri"/>
          <w:lang w:val="sr-Cyrl-CS"/>
        </w:rPr>
        <w:t>чевица</w:t>
      </w:r>
      <w:r w:rsidR="004D19BD" w:rsidRPr="00AE2F26">
        <w:rPr>
          <w:rFonts w:ascii="Calibri" w:hAnsi="Calibri"/>
          <w:lang w:val="sr-Cyrl-CS"/>
        </w:rPr>
        <w:t xml:space="preserve"> </w:t>
      </w:r>
      <w:r w:rsidR="00B90814" w:rsidRPr="00AE2F26">
        <w:rPr>
          <w:rFonts w:ascii="Calibri" w:hAnsi="Calibri"/>
          <w:lang w:val="sr-Cyrl-CS"/>
        </w:rPr>
        <w:t xml:space="preserve"> </w:t>
      </w:r>
      <w:r w:rsidR="00B868C8" w:rsidRPr="00AE2F26">
        <w:rPr>
          <w:rFonts w:ascii="Calibri" w:hAnsi="Calibri"/>
          <w:lang w:val="sr-Cyrl-RS"/>
        </w:rPr>
        <w:t xml:space="preserve">.  </w:t>
      </w:r>
    </w:p>
    <w:p w14:paraId="3DF5CE71" w14:textId="598FCC6D" w:rsidR="00A370C5" w:rsidRPr="00AE2F26" w:rsidRDefault="00A370C5" w:rsidP="00C03491">
      <w:pPr>
        <w:rPr>
          <w:rFonts w:ascii="Calibri" w:hAnsi="Calibri"/>
          <w:lang w:val="ru-RU"/>
        </w:rPr>
      </w:pPr>
    </w:p>
    <w:p w14:paraId="19FDA26A" w14:textId="77777777" w:rsidR="00A370C5" w:rsidRPr="00AE2F26" w:rsidRDefault="00A370C5" w:rsidP="00A370C5">
      <w:pPr>
        <w:jc w:val="both"/>
        <w:rPr>
          <w:rFonts w:ascii="Calibri" w:hAnsi="Calibri"/>
          <w:i/>
          <w:lang w:val="sr-Cyrl-CS"/>
        </w:rPr>
      </w:pPr>
      <w:r w:rsidRPr="00AE2F26">
        <w:rPr>
          <w:rFonts w:ascii="Calibri" w:hAnsi="Calibri"/>
          <w:i/>
          <w:lang w:val="ru-RU"/>
        </w:rPr>
        <w:t>(</w:t>
      </w:r>
      <w:r w:rsidRPr="00AE2F26">
        <w:rPr>
          <w:rFonts w:ascii="Calibri" w:hAnsi="Calibri"/>
          <w:i/>
          <w:lang w:val="sr-Cyrl-CS"/>
        </w:rPr>
        <w:t>Напомена: Списак имовине стечајног дужника која је предмет продаје</w:t>
      </w:r>
      <w:r w:rsidRPr="00AE2F26">
        <w:rPr>
          <w:rFonts w:ascii="Calibri" w:hAnsi="Calibri"/>
          <w:i/>
          <w:lang w:val="sr-Latn-RS"/>
        </w:rPr>
        <w:t xml:space="preserve"> </w:t>
      </w:r>
      <w:r w:rsidRPr="00AE2F26">
        <w:rPr>
          <w:rFonts w:ascii="Calibri" w:hAnsi="Calibri"/>
          <w:i/>
          <w:lang w:val="sr-Cyrl-RS"/>
        </w:rPr>
        <w:t>стечајног дужника као правног лица</w:t>
      </w:r>
      <w:r w:rsidRPr="00AE2F26">
        <w:rPr>
          <w:rFonts w:ascii="Calibri" w:hAnsi="Calibri"/>
          <w:i/>
          <w:lang w:val="sr-Cyrl-CS"/>
        </w:rPr>
        <w:t xml:space="preserve">, као и статус исте, детаљно је приказан у </w:t>
      </w:r>
      <w:r w:rsidRPr="00AE2F26">
        <w:rPr>
          <w:rFonts w:ascii="Calibri" w:hAnsi="Calibri"/>
          <w:i/>
          <w:lang w:val="sr-Latn-RS"/>
        </w:rPr>
        <w:t>п</w:t>
      </w:r>
      <w:r w:rsidRPr="00AE2F26">
        <w:rPr>
          <w:rFonts w:ascii="Calibri" w:hAnsi="Calibri"/>
          <w:i/>
          <w:lang w:val="sr-Cyrl-CS"/>
        </w:rPr>
        <w:t>родајној документацији)</w:t>
      </w:r>
    </w:p>
    <w:p w14:paraId="324C7C6C" w14:textId="77777777" w:rsidR="00A370C5" w:rsidRPr="00AE2F26" w:rsidRDefault="00A370C5" w:rsidP="00A370C5">
      <w:pPr>
        <w:jc w:val="both"/>
        <w:rPr>
          <w:rFonts w:ascii="Calibri" w:hAnsi="Calibri"/>
          <w:lang w:val="ru-RU"/>
        </w:rPr>
      </w:pPr>
    </w:p>
    <w:p w14:paraId="3B4E12C0" w14:textId="2BCE1F0C" w:rsidR="00A370C5" w:rsidRPr="00AE2F26" w:rsidRDefault="00A370C5" w:rsidP="00A370C5">
      <w:pPr>
        <w:rPr>
          <w:rStyle w:val="Bodytext3"/>
          <w:rFonts w:ascii="Calibri" w:hAnsi="Calibri"/>
          <w:sz w:val="24"/>
          <w:szCs w:val="24"/>
          <w:lang w:val="sr-Cyrl-CS" w:eastAsia="sr-Latn-CS"/>
        </w:rPr>
      </w:pPr>
      <w:r w:rsidRPr="00AE2F26">
        <w:rPr>
          <w:rFonts w:ascii="Calibri" w:hAnsi="Calibri"/>
          <w:lang w:val="sr-Cyrl-CS"/>
        </w:rPr>
        <w:t xml:space="preserve">Процењена вредност стечајног дужника као правног лица износи </w:t>
      </w:r>
      <w:r w:rsidR="004D19BD" w:rsidRPr="00AE2F26">
        <w:rPr>
          <w:rFonts w:ascii="Calibri" w:hAnsi="Calibri"/>
          <w:lang w:val="sr-Cyrl-RS"/>
        </w:rPr>
        <w:t>213.592.039</w:t>
      </w:r>
      <w:r w:rsidRPr="00AE2F26">
        <w:rPr>
          <w:rFonts w:ascii="Calibri" w:hAnsi="Calibri"/>
          <w:lang w:val="sr-Cyrl-RS"/>
        </w:rPr>
        <w:t xml:space="preserve">,00 </w:t>
      </w:r>
      <w:r w:rsidRPr="00AE2F26">
        <w:rPr>
          <w:rStyle w:val="Bodytext3"/>
          <w:rFonts w:ascii="Calibri" w:hAnsi="Calibri"/>
          <w:sz w:val="24"/>
          <w:szCs w:val="24"/>
          <w:lang w:val="sr-Cyrl-CS" w:eastAsia="sr-Latn-CS"/>
        </w:rPr>
        <w:t>динара.</w:t>
      </w:r>
    </w:p>
    <w:p w14:paraId="2CBBE583" w14:textId="1C0966F5" w:rsidR="00865E96" w:rsidRPr="00AE2F26" w:rsidRDefault="00865E96" w:rsidP="00A370C5">
      <w:pPr>
        <w:rPr>
          <w:rStyle w:val="Bodytext3"/>
          <w:rFonts w:ascii="Calibri" w:hAnsi="Calibri"/>
          <w:sz w:val="24"/>
          <w:szCs w:val="24"/>
          <w:lang w:val="sr-Cyrl-RS" w:eastAsia="sr-Latn-CS"/>
        </w:rPr>
      </w:pPr>
      <w:r w:rsidRPr="00AE2F26">
        <w:rPr>
          <w:rStyle w:val="Bodytext3"/>
          <w:rFonts w:ascii="Calibri" w:hAnsi="Calibri"/>
          <w:sz w:val="24"/>
          <w:szCs w:val="24"/>
          <w:lang w:val="sr-Cyrl-RS" w:eastAsia="sr-Latn-CS"/>
        </w:rPr>
        <w:t xml:space="preserve">Почетна цена износи: </w:t>
      </w:r>
      <w:r w:rsidR="004D19BD" w:rsidRPr="00AE2F26">
        <w:rPr>
          <w:rStyle w:val="Bodytext3"/>
          <w:rFonts w:ascii="Calibri" w:hAnsi="Calibri"/>
          <w:sz w:val="24"/>
          <w:szCs w:val="24"/>
          <w:lang w:val="sr-Cyrl-RS" w:eastAsia="sr-Latn-CS"/>
        </w:rPr>
        <w:t>42.718.408</w:t>
      </w:r>
      <w:r w:rsidRPr="00AE2F26">
        <w:rPr>
          <w:rFonts w:ascii="Calibri" w:hAnsi="Calibri"/>
        </w:rPr>
        <w:t>,00</w:t>
      </w:r>
      <w:r w:rsidRPr="00AE2F26">
        <w:rPr>
          <w:rFonts w:ascii="Calibri" w:hAnsi="Calibri"/>
          <w:lang w:val="sr-Cyrl-RS"/>
        </w:rPr>
        <w:t xml:space="preserve"> динара</w:t>
      </w:r>
    </w:p>
    <w:p w14:paraId="49584D2E" w14:textId="6EC868A1" w:rsidR="00A370C5" w:rsidRPr="00AE2F26" w:rsidRDefault="00A370C5" w:rsidP="00A370C5">
      <w:pPr>
        <w:rPr>
          <w:rFonts w:ascii="Calibri" w:hAnsi="Calibri"/>
          <w:lang w:val="sr-Cyrl-CS"/>
        </w:rPr>
      </w:pPr>
      <w:r w:rsidRPr="00AE2F26">
        <w:rPr>
          <w:rStyle w:val="Bodytext3"/>
          <w:rFonts w:ascii="Calibri" w:hAnsi="Calibri"/>
          <w:sz w:val="24"/>
          <w:szCs w:val="24"/>
          <w:lang w:val="sr-Cyrl-CS" w:eastAsia="sr-Latn-CS"/>
        </w:rPr>
        <w:t xml:space="preserve">Депозит за учешће на продаји износи </w:t>
      </w:r>
      <w:r w:rsidR="004D19BD" w:rsidRPr="00AE2F26">
        <w:rPr>
          <w:rStyle w:val="Bodytext3"/>
          <w:rFonts w:ascii="Calibri" w:hAnsi="Calibri"/>
          <w:sz w:val="24"/>
          <w:szCs w:val="24"/>
          <w:lang w:val="sr-Cyrl-RS" w:eastAsia="sr-Latn-CS"/>
        </w:rPr>
        <w:t>42.718.408</w:t>
      </w:r>
      <w:r w:rsidR="004D19BD" w:rsidRPr="00AE2F26">
        <w:rPr>
          <w:rFonts w:ascii="Calibri" w:hAnsi="Calibri"/>
        </w:rPr>
        <w:t>,00</w:t>
      </w:r>
      <w:r w:rsidR="004D19BD" w:rsidRPr="00AE2F26">
        <w:rPr>
          <w:rFonts w:ascii="Calibri" w:hAnsi="Calibri"/>
          <w:lang w:val="sr-Cyrl-RS"/>
        </w:rPr>
        <w:t xml:space="preserve"> </w:t>
      </w:r>
      <w:r w:rsidRPr="00AE2F26">
        <w:rPr>
          <w:rFonts w:ascii="Calibri" w:hAnsi="Calibri"/>
          <w:lang w:val="sr-Cyrl-RS"/>
        </w:rPr>
        <w:t xml:space="preserve"> </w:t>
      </w:r>
      <w:r w:rsidRPr="00AE2F26">
        <w:rPr>
          <w:rStyle w:val="Bodytext3"/>
          <w:rFonts w:ascii="Calibri" w:hAnsi="Calibri"/>
          <w:sz w:val="24"/>
          <w:szCs w:val="24"/>
          <w:lang w:val="sr-Cyrl-CS" w:eastAsia="sr-Latn-CS"/>
        </w:rPr>
        <w:t>динара.</w:t>
      </w:r>
    </w:p>
    <w:p w14:paraId="5B95C6AF" w14:textId="77777777" w:rsidR="00A370C5" w:rsidRPr="00AE2F26" w:rsidRDefault="00A370C5" w:rsidP="00A370C5">
      <w:pPr>
        <w:jc w:val="both"/>
        <w:rPr>
          <w:rFonts w:ascii="Calibri" w:hAnsi="Calibri"/>
          <w:lang w:val="sr-Cyrl-CS"/>
        </w:rPr>
      </w:pPr>
    </w:p>
    <w:p w14:paraId="1BF413C6" w14:textId="77777777" w:rsidR="00A370C5" w:rsidRPr="00AE2F26" w:rsidRDefault="00A370C5" w:rsidP="00A370C5">
      <w:pPr>
        <w:spacing w:after="60"/>
        <w:jc w:val="both"/>
        <w:rPr>
          <w:rFonts w:ascii="Calibri" w:hAnsi="Calibri"/>
          <w:lang w:val="sr-Cyrl-CS"/>
        </w:rPr>
      </w:pPr>
      <w:r w:rsidRPr="00AE2F26">
        <w:rPr>
          <w:rFonts w:ascii="Calibri" w:hAnsi="Calibri"/>
          <w:lang w:val="sr-Cyrl-CS"/>
        </w:rPr>
        <w:t>Право на учешће у поступку продаје имају сва правна и физичка лица</w:t>
      </w:r>
      <w:r w:rsidRPr="00AE2F26">
        <w:rPr>
          <w:rFonts w:ascii="Calibri" w:hAnsi="Calibri"/>
          <w:lang w:val="ru-RU"/>
        </w:rPr>
        <w:t xml:space="preserve"> </w:t>
      </w:r>
      <w:r w:rsidRPr="00AE2F26">
        <w:rPr>
          <w:rFonts w:ascii="Calibri" w:hAnsi="Calibri"/>
          <w:lang w:val="sr-Cyrl-CS"/>
        </w:rPr>
        <w:t>која:</w:t>
      </w:r>
    </w:p>
    <w:p w14:paraId="7DA7517E" w14:textId="6710C806" w:rsidR="00A370C5" w:rsidRPr="00AE2F26" w:rsidRDefault="00A370C5" w:rsidP="00A370C5">
      <w:pPr>
        <w:numPr>
          <w:ilvl w:val="0"/>
          <w:numId w:val="1"/>
        </w:numPr>
        <w:jc w:val="both"/>
        <w:rPr>
          <w:rFonts w:ascii="Calibri" w:hAnsi="Calibri"/>
          <w:lang w:val="sr-Cyrl-CS"/>
        </w:rPr>
      </w:pPr>
      <w:bookmarkStart w:id="1" w:name="_Hlk9337799"/>
      <w:r w:rsidRPr="00AE2F26">
        <w:rPr>
          <w:rFonts w:ascii="Calibri" w:hAnsi="Calibri"/>
          <w:lang w:val="sr-Cyrl-CS"/>
        </w:rPr>
        <w:t xml:space="preserve">након добијања профактуре, изврше уплату ради откупа продајне документације у износу од </w:t>
      </w:r>
      <w:r w:rsidR="004D19BD" w:rsidRPr="00AE2F26">
        <w:rPr>
          <w:rFonts w:ascii="Calibri" w:hAnsi="Calibri"/>
          <w:lang w:val="sr-Cyrl-RS"/>
        </w:rPr>
        <w:t>60</w:t>
      </w:r>
      <w:r w:rsidRPr="00AE2F26">
        <w:rPr>
          <w:rFonts w:ascii="Calibri" w:hAnsi="Calibri"/>
        </w:rPr>
        <w:t>.000</w:t>
      </w:r>
      <w:r w:rsidR="004D19BD" w:rsidRPr="00AE2F26">
        <w:rPr>
          <w:rFonts w:ascii="Calibri" w:hAnsi="Calibri"/>
          <w:lang w:val="sr-Cyrl-CS"/>
        </w:rPr>
        <w:t>,00 динара</w:t>
      </w:r>
      <w:r w:rsidR="00F11376" w:rsidRPr="00AE2F26">
        <w:rPr>
          <w:rFonts w:ascii="Calibri" w:hAnsi="Calibri"/>
          <w:lang w:val="sr-Cyrl-RS"/>
        </w:rPr>
        <w:t xml:space="preserve"> </w:t>
      </w:r>
      <w:r w:rsidR="00E47148" w:rsidRPr="00AE2F26">
        <w:rPr>
          <w:rFonts w:ascii="Calibri" w:hAnsi="Calibri"/>
          <w:lang w:val="sr-Cyrl-CS"/>
        </w:rPr>
        <w:t>са припадајућим ПДВ-ом)</w:t>
      </w:r>
      <w:r w:rsidRPr="00AE2F26">
        <w:rPr>
          <w:rFonts w:ascii="Calibri" w:hAnsi="Calibri"/>
          <w:i/>
        </w:rPr>
        <w:t>.</w:t>
      </w:r>
      <w:r w:rsidRPr="00AE2F26">
        <w:rPr>
          <w:rFonts w:ascii="Calibri" w:hAnsi="Calibri"/>
          <w:lang w:val="sr-Cyrl-CS"/>
        </w:rPr>
        <w:t xml:space="preserve"> </w:t>
      </w:r>
      <w:r w:rsidR="00863699" w:rsidRPr="00AE2F26">
        <w:rPr>
          <w:rFonts w:ascii="Calibri" w:hAnsi="Calibri"/>
          <w:color w:val="000000"/>
          <w:lang w:val="sr-Cyrl-RS"/>
        </w:rPr>
        <w:t>П</w:t>
      </w:r>
      <w:proofErr w:type="spellStart"/>
      <w:r w:rsidR="00863699" w:rsidRPr="00AE2F26">
        <w:rPr>
          <w:rFonts w:ascii="Calibri" w:hAnsi="Calibri"/>
          <w:color w:val="000000"/>
        </w:rPr>
        <w:t>рофактура</w:t>
      </w:r>
      <w:proofErr w:type="spellEnd"/>
      <w:r w:rsidR="00863699" w:rsidRPr="00AE2F26">
        <w:rPr>
          <w:rFonts w:ascii="Calibri" w:hAnsi="Calibri"/>
          <w:color w:val="000000"/>
        </w:rPr>
        <w:t xml:space="preserve"> </w:t>
      </w:r>
      <w:proofErr w:type="spellStart"/>
      <w:r w:rsidR="00863699" w:rsidRPr="00AE2F26">
        <w:rPr>
          <w:rFonts w:ascii="Calibri" w:hAnsi="Calibri"/>
          <w:color w:val="000000"/>
        </w:rPr>
        <w:t>се</w:t>
      </w:r>
      <w:proofErr w:type="spellEnd"/>
      <w:r w:rsidR="00863699" w:rsidRPr="00AE2F26">
        <w:rPr>
          <w:rFonts w:ascii="Calibri" w:hAnsi="Calibri"/>
          <w:color w:val="000000"/>
        </w:rPr>
        <w:t xml:space="preserve"> </w:t>
      </w:r>
      <w:proofErr w:type="spellStart"/>
      <w:r w:rsidR="00863699" w:rsidRPr="00AE2F26">
        <w:rPr>
          <w:rFonts w:ascii="Calibri" w:hAnsi="Calibri"/>
          <w:color w:val="000000"/>
        </w:rPr>
        <w:t>може</w:t>
      </w:r>
      <w:proofErr w:type="spellEnd"/>
      <w:r w:rsidR="00863699" w:rsidRPr="00AE2F26">
        <w:rPr>
          <w:rFonts w:ascii="Calibri" w:hAnsi="Calibri"/>
          <w:color w:val="000000"/>
        </w:rPr>
        <w:t xml:space="preserve"> </w:t>
      </w:r>
      <w:proofErr w:type="spellStart"/>
      <w:r w:rsidR="00863699" w:rsidRPr="00AE2F26">
        <w:rPr>
          <w:rFonts w:ascii="Calibri" w:hAnsi="Calibri"/>
          <w:color w:val="000000"/>
        </w:rPr>
        <w:t>преузети</w:t>
      </w:r>
      <w:proofErr w:type="spellEnd"/>
      <w:r w:rsidR="00863699" w:rsidRPr="00AE2F26">
        <w:rPr>
          <w:rFonts w:ascii="Calibri" w:hAnsi="Calibri"/>
          <w:color w:val="000000"/>
        </w:rPr>
        <w:t xml:space="preserve"> </w:t>
      </w:r>
      <w:r w:rsidR="00863699" w:rsidRPr="00AE2F26">
        <w:rPr>
          <w:rFonts w:ascii="Calibri" w:hAnsi="Calibri"/>
          <w:color w:val="000000"/>
          <w:lang w:val="sr-Cyrl-RS"/>
        </w:rPr>
        <w:t xml:space="preserve">на адреси канцеларије стечајног управника , ул. Железничка 35/14 32300 Горњи Милановац </w:t>
      </w:r>
      <w:proofErr w:type="spellStart"/>
      <w:r w:rsidR="00863699" w:rsidRPr="00AE2F26">
        <w:rPr>
          <w:rFonts w:ascii="Calibri" w:hAnsi="Calibri"/>
          <w:color w:val="000000"/>
        </w:rPr>
        <w:t>сваког</w:t>
      </w:r>
      <w:proofErr w:type="spellEnd"/>
      <w:r w:rsidR="00863699" w:rsidRPr="00AE2F26">
        <w:rPr>
          <w:rFonts w:ascii="Calibri" w:hAnsi="Calibri"/>
          <w:color w:val="000000"/>
        </w:rPr>
        <w:t xml:space="preserve"> </w:t>
      </w:r>
      <w:proofErr w:type="spellStart"/>
      <w:r w:rsidR="00863699" w:rsidRPr="00AE2F26">
        <w:rPr>
          <w:rFonts w:ascii="Calibri" w:hAnsi="Calibri"/>
          <w:color w:val="000000"/>
        </w:rPr>
        <w:t>радног</w:t>
      </w:r>
      <w:proofErr w:type="spellEnd"/>
      <w:r w:rsidR="00863699" w:rsidRPr="00AE2F26">
        <w:rPr>
          <w:rFonts w:ascii="Calibri" w:hAnsi="Calibri"/>
          <w:color w:val="000000"/>
        </w:rPr>
        <w:t xml:space="preserve"> </w:t>
      </w:r>
      <w:proofErr w:type="spellStart"/>
      <w:r w:rsidR="00863699" w:rsidRPr="00AE2F26">
        <w:rPr>
          <w:rFonts w:ascii="Calibri" w:hAnsi="Calibri"/>
          <w:color w:val="000000"/>
        </w:rPr>
        <w:t>дана</w:t>
      </w:r>
      <w:proofErr w:type="spellEnd"/>
      <w:r w:rsidR="00863699" w:rsidRPr="00AE2F26">
        <w:rPr>
          <w:rFonts w:ascii="Calibri" w:hAnsi="Calibri"/>
          <w:color w:val="000000"/>
        </w:rPr>
        <w:t xml:space="preserve"> </w:t>
      </w:r>
      <w:r w:rsidR="00863699" w:rsidRPr="00AE2F26">
        <w:rPr>
          <w:rFonts w:ascii="Calibri" w:hAnsi="Calibri"/>
          <w:color w:val="000000"/>
          <w:lang w:val="sr-Cyrl-RS"/>
        </w:rPr>
        <w:t xml:space="preserve">у периоду од  10 до 14 часова , уз обавезну најаву стечајном управнику или писаним захтевом путем електронске поште на адресу : </w:t>
      </w:r>
      <w:r w:rsidR="00863699" w:rsidRPr="00AE2F26">
        <w:rPr>
          <w:rFonts w:ascii="Calibri" w:hAnsi="Calibri"/>
          <w:color w:val="000000"/>
          <w:lang w:val="sr-Latn-RS"/>
        </w:rPr>
        <w:t xml:space="preserve">karina_s@mts.rs  . </w:t>
      </w:r>
      <w:r w:rsidR="00863699" w:rsidRPr="00AE2F26">
        <w:rPr>
          <w:rFonts w:ascii="Calibri" w:hAnsi="Calibri"/>
          <w:color w:val="000000"/>
          <w:lang w:val="sr-Cyrl-RS"/>
        </w:rPr>
        <w:t xml:space="preserve">Рок за откуп и преузимање продајне документације је </w:t>
      </w:r>
      <w:r w:rsidR="00863699" w:rsidRPr="00AE2F26">
        <w:rPr>
          <w:rFonts w:ascii="Calibri" w:hAnsi="Calibri"/>
          <w:color w:val="000000"/>
          <w:lang w:val="sr-Cyrl-RS"/>
        </w:rPr>
        <w:t>22.10</w:t>
      </w:r>
      <w:r w:rsidR="00863699" w:rsidRPr="00AE2F26">
        <w:rPr>
          <w:rFonts w:ascii="Calibri" w:hAnsi="Calibri"/>
          <w:color w:val="000000"/>
          <w:lang w:val="sr-Cyrl-RS"/>
        </w:rPr>
        <w:t>.2021</w:t>
      </w:r>
      <w:r w:rsidR="00C03491">
        <w:rPr>
          <w:rFonts w:ascii="Calibri" w:hAnsi="Calibri"/>
          <w:color w:val="000000"/>
          <w:lang w:val="sr-Cyrl-CS"/>
        </w:rPr>
        <w:t>године;</w:t>
      </w:r>
    </w:p>
    <w:p w14:paraId="16EE4251" w14:textId="6143A80B" w:rsidR="00A370C5" w:rsidRPr="00AE2F26" w:rsidRDefault="00012B7A" w:rsidP="00A370C5">
      <w:pPr>
        <w:pStyle w:val="ListParagraph"/>
        <w:numPr>
          <w:ilvl w:val="0"/>
          <w:numId w:val="1"/>
        </w:numPr>
        <w:jc w:val="both"/>
        <w:rPr>
          <w:rFonts w:ascii="Calibri" w:hAnsi="Calibri"/>
          <w:sz w:val="24"/>
          <w:szCs w:val="24"/>
          <w:lang w:val="sr-Cyrl-CS"/>
        </w:rPr>
      </w:pPr>
      <w:r w:rsidRPr="00AE2F26">
        <w:rPr>
          <w:rFonts w:ascii="Calibri" w:hAnsi="Calibri"/>
          <w:color w:val="000000"/>
          <w:sz w:val="24"/>
          <w:szCs w:val="24"/>
        </w:rPr>
        <w:t xml:space="preserve"> </w:t>
      </w:r>
      <w:proofErr w:type="spellStart"/>
      <w:proofErr w:type="gramStart"/>
      <w:r w:rsidRPr="00AE2F26">
        <w:rPr>
          <w:rFonts w:ascii="Calibri" w:hAnsi="Calibri"/>
          <w:color w:val="000000"/>
          <w:sz w:val="24"/>
          <w:szCs w:val="24"/>
        </w:rPr>
        <w:t>уплат</w:t>
      </w:r>
      <w:proofErr w:type="spellEnd"/>
      <w:r w:rsidRPr="00AE2F26">
        <w:rPr>
          <w:rFonts w:ascii="Calibri" w:hAnsi="Calibri"/>
          <w:color w:val="000000"/>
          <w:sz w:val="24"/>
          <w:szCs w:val="24"/>
          <w:lang w:val="sr-Cyrl-RS"/>
        </w:rPr>
        <w:t>е</w:t>
      </w:r>
      <w:proofErr w:type="gramEnd"/>
      <w:r w:rsidRPr="00AE2F26">
        <w:rPr>
          <w:rFonts w:ascii="Calibri" w:hAnsi="Calibri"/>
          <w:color w:val="000000"/>
          <w:sz w:val="24"/>
          <w:szCs w:val="24"/>
          <w:lang w:val="sr-Cyrl-RS"/>
        </w:rPr>
        <w:t xml:space="preserve"> </w:t>
      </w:r>
      <w:proofErr w:type="spellStart"/>
      <w:r w:rsidRPr="00AE2F26">
        <w:rPr>
          <w:rFonts w:ascii="Calibri" w:hAnsi="Calibri"/>
          <w:color w:val="000000"/>
          <w:sz w:val="24"/>
          <w:szCs w:val="24"/>
        </w:rPr>
        <w:t>депозит</w:t>
      </w:r>
      <w:proofErr w:type="spellEnd"/>
      <w:r w:rsidRPr="00AE2F26">
        <w:rPr>
          <w:rFonts w:ascii="Calibri" w:hAnsi="Calibri"/>
          <w:sz w:val="24"/>
          <w:szCs w:val="24"/>
          <w:lang w:val="sr-Cyrl-CS"/>
        </w:rPr>
        <w:t xml:space="preserve">  на текући рачун стечајног дужника број: 155-42614-14</w:t>
      </w:r>
      <w:r w:rsidRPr="00AE2F26">
        <w:rPr>
          <w:rFonts w:ascii="Calibri" w:hAnsi="Calibri"/>
          <w:sz w:val="24"/>
          <w:szCs w:val="24"/>
          <w:lang w:val="sr-Cyrl-RS"/>
        </w:rPr>
        <w:t xml:space="preserve"> </w:t>
      </w:r>
      <w:r w:rsidRPr="00AE2F26">
        <w:rPr>
          <w:rFonts w:ascii="Calibri" w:hAnsi="Calibri"/>
          <w:sz w:val="24"/>
          <w:szCs w:val="24"/>
          <w:lang w:val="sr-Cyrl-CS"/>
        </w:rPr>
        <w:t>који се води код „</w:t>
      </w:r>
      <w:r w:rsidRPr="00AE2F26">
        <w:rPr>
          <w:rFonts w:ascii="Calibri" w:hAnsi="Calibri"/>
          <w:sz w:val="24"/>
          <w:szCs w:val="24"/>
          <w:lang w:val="sr-Cyrl-RS"/>
        </w:rPr>
        <w:t xml:space="preserve">ХАЛКБАНК </w:t>
      </w:r>
      <w:r w:rsidRPr="00AE2F26">
        <w:rPr>
          <w:rFonts w:ascii="Calibri" w:hAnsi="Calibri"/>
          <w:sz w:val="24"/>
          <w:szCs w:val="24"/>
          <w:lang w:val="sr-Cyrl-CS"/>
        </w:rPr>
        <w:t>“ АД Београд</w:t>
      </w:r>
      <w:r w:rsidRPr="00AE2F26">
        <w:rPr>
          <w:rFonts w:ascii="Calibri" w:hAnsi="Calibri"/>
          <w:sz w:val="24"/>
          <w:szCs w:val="24"/>
          <w:lang w:val="sr-Cyrl-RS"/>
        </w:rPr>
        <w:t>,</w:t>
      </w:r>
      <w:r w:rsidRPr="00AE2F26">
        <w:rPr>
          <w:rFonts w:ascii="Calibri" w:hAnsi="Calibri"/>
          <w:sz w:val="24"/>
          <w:szCs w:val="24"/>
          <w:lang w:val="sr-Cyrl-CS"/>
        </w:rPr>
        <w:t xml:space="preserve"> или положе неопозиву првокласну банкарску гаранцију наплативу на први позив, најкасније </w:t>
      </w:r>
      <w:r w:rsidRPr="00AE2F26">
        <w:rPr>
          <w:rFonts w:ascii="Calibri" w:hAnsi="Calibri"/>
          <w:sz w:val="24"/>
          <w:szCs w:val="24"/>
          <w:lang w:val="sr-Cyrl-CS"/>
        </w:rPr>
        <w:t>на до 22.10</w:t>
      </w:r>
      <w:r w:rsidRPr="00AE2F26">
        <w:rPr>
          <w:rFonts w:ascii="Calibri" w:hAnsi="Calibri"/>
          <w:sz w:val="24"/>
          <w:szCs w:val="24"/>
          <w:lang w:val="sr-Cyrl-CS"/>
        </w:rPr>
        <w:t xml:space="preserve">.2021 године ). У случају да се као депозит положи првокласна банкарска гаранција, оригинал исте се ради провере мора доставити искључиво лично стечајном управнику </w:t>
      </w:r>
      <w:r w:rsidRPr="00AE2F26">
        <w:rPr>
          <w:rFonts w:ascii="Calibri" w:hAnsi="Calibri"/>
          <w:sz w:val="24"/>
          <w:szCs w:val="24"/>
        </w:rPr>
        <w:t xml:space="preserve">, </w:t>
      </w:r>
      <w:r w:rsidRPr="00AE2F26">
        <w:rPr>
          <w:rFonts w:ascii="Calibri" w:hAnsi="Calibri"/>
          <w:sz w:val="24"/>
          <w:szCs w:val="24"/>
          <w:lang w:val="sr-Cyrl-CS"/>
        </w:rPr>
        <w:t xml:space="preserve"> </w:t>
      </w:r>
      <w:r w:rsidRPr="00AE2F26">
        <w:rPr>
          <w:rFonts w:ascii="Calibri" w:hAnsi="Calibri"/>
          <w:sz w:val="24"/>
          <w:szCs w:val="24"/>
          <w:lang w:val="sr-Cyrl-RS"/>
        </w:rPr>
        <w:t xml:space="preserve">најкасније </w:t>
      </w:r>
      <w:r w:rsidRPr="00AE2F26">
        <w:rPr>
          <w:rFonts w:ascii="Calibri" w:hAnsi="Calibri"/>
          <w:sz w:val="24"/>
          <w:szCs w:val="24"/>
          <w:lang w:val="sr-Cyrl-CS"/>
        </w:rPr>
        <w:t>до 22.10</w:t>
      </w:r>
      <w:r w:rsidRPr="00AE2F26">
        <w:rPr>
          <w:rFonts w:ascii="Calibri" w:hAnsi="Calibri"/>
          <w:sz w:val="24"/>
          <w:szCs w:val="24"/>
          <w:lang w:val="sr-Cyrl-CS"/>
        </w:rPr>
        <w:t xml:space="preserve">.2021 године. У обзир ће се узети само банкарске гаранције које пристигну на назначену адресу . Банкарска гаранција мора имати рок важења до </w:t>
      </w:r>
      <w:r w:rsidRPr="00AE2F26">
        <w:rPr>
          <w:rFonts w:ascii="Calibri" w:hAnsi="Calibri"/>
          <w:sz w:val="24"/>
          <w:szCs w:val="24"/>
          <w:lang w:val="sr-Latn-RS"/>
        </w:rPr>
        <w:t>2</w:t>
      </w:r>
      <w:r w:rsidRPr="00AE2F26">
        <w:rPr>
          <w:rFonts w:ascii="Calibri" w:hAnsi="Calibri"/>
          <w:sz w:val="24"/>
          <w:szCs w:val="24"/>
          <w:lang w:val="sr-Cyrl-RS"/>
        </w:rPr>
        <w:t>2</w:t>
      </w:r>
      <w:r w:rsidRPr="00AE2F26">
        <w:rPr>
          <w:rFonts w:ascii="Calibri" w:hAnsi="Calibri"/>
          <w:sz w:val="24"/>
          <w:szCs w:val="24"/>
          <w:lang w:val="sr-Cyrl-CS"/>
        </w:rPr>
        <w:t>.12</w:t>
      </w:r>
      <w:r w:rsidRPr="00AE2F26">
        <w:rPr>
          <w:rFonts w:ascii="Calibri" w:hAnsi="Calibri"/>
          <w:sz w:val="24"/>
          <w:szCs w:val="24"/>
          <w:lang w:val="sr-Cyrl-CS"/>
        </w:rPr>
        <w:t>.2021. године</w:t>
      </w:r>
      <w:r w:rsidR="00DA6EED" w:rsidRPr="00AE2F26">
        <w:rPr>
          <w:rFonts w:ascii="Calibri" w:hAnsi="Calibri"/>
          <w:sz w:val="24"/>
          <w:szCs w:val="24"/>
          <w:lang w:val="sr-Cyrl-CS"/>
        </w:rPr>
        <w:t xml:space="preserve">. </w:t>
      </w:r>
      <w:r w:rsidR="00A370C5" w:rsidRPr="00AE2F26">
        <w:rPr>
          <w:rFonts w:ascii="Calibri" w:hAnsi="Calibri"/>
          <w:sz w:val="24"/>
          <w:szCs w:val="24"/>
          <w:lang w:val="sr-Cyrl-CS"/>
        </w:rPr>
        <w:t>У обзир ће се узети само банкарске гаранције које пристигну на наз</w:t>
      </w:r>
      <w:r w:rsidR="00C03491">
        <w:rPr>
          <w:rFonts w:ascii="Calibri" w:hAnsi="Calibri"/>
          <w:sz w:val="24"/>
          <w:szCs w:val="24"/>
          <w:lang w:val="sr-Cyrl-CS"/>
        </w:rPr>
        <w:t>начену адресу у назначено време;</w:t>
      </w:r>
      <w:r w:rsidR="00A370C5" w:rsidRPr="00AE2F26">
        <w:rPr>
          <w:rFonts w:ascii="Calibri" w:hAnsi="Calibri"/>
          <w:sz w:val="24"/>
          <w:szCs w:val="24"/>
          <w:lang w:val="sr-Cyrl-CS"/>
        </w:rPr>
        <w:t xml:space="preserve"> </w:t>
      </w:r>
    </w:p>
    <w:p w14:paraId="4D72D47F" w14:textId="415B9E72" w:rsidR="00A370C5" w:rsidRPr="00AE2F26" w:rsidRDefault="00A370C5" w:rsidP="00A370C5">
      <w:pPr>
        <w:pStyle w:val="ListParagraph"/>
        <w:numPr>
          <w:ilvl w:val="0"/>
          <w:numId w:val="1"/>
        </w:numPr>
        <w:jc w:val="both"/>
        <w:rPr>
          <w:rFonts w:ascii="Calibri" w:hAnsi="Calibri"/>
          <w:sz w:val="24"/>
          <w:szCs w:val="24"/>
          <w:lang w:val="sr-Cyrl-CS"/>
        </w:rPr>
      </w:pPr>
      <w:r w:rsidRPr="00AE2F26">
        <w:rPr>
          <w:rFonts w:ascii="Calibri" w:hAnsi="Calibri"/>
          <w:sz w:val="24"/>
          <w:szCs w:val="24"/>
          <w:lang w:val="sr-Cyrl-CS"/>
        </w:rPr>
        <w:t>потпишу изјаву о губитку права на повраћај депозита</w:t>
      </w:r>
      <w:r w:rsidRPr="00AE2F26">
        <w:rPr>
          <w:rFonts w:ascii="Calibri" w:hAnsi="Calibri"/>
          <w:sz w:val="24"/>
          <w:szCs w:val="24"/>
          <w:lang w:val="sr-Latn-RS"/>
        </w:rPr>
        <w:t xml:space="preserve"> </w:t>
      </w:r>
      <w:r w:rsidRPr="00AE2F26">
        <w:rPr>
          <w:rFonts w:ascii="Calibri" w:hAnsi="Calibri"/>
          <w:sz w:val="24"/>
          <w:szCs w:val="24"/>
          <w:lang w:val="sr-Cyrl-RS"/>
        </w:rPr>
        <w:t>и сагласност да ће банкарска гаранција бити наплаћена</w:t>
      </w:r>
      <w:r w:rsidR="00F11376" w:rsidRPr="00AE2F26">
        <w:rPr>
          <w:rFonts w:ascii="Calibri" w:hAnsi="Calibri"/>
          <w:sz w:val="24"/>
          <w:szCs w:val="24"/>
          <w:lang w:val="sr-Cyrl-RS"/>
        </w:rPr>
        <w:t xml:space="preserve">. </w:t>
      </w:r>
      <w:r w:rsidRPr="00AE2F26">
        <w:rPr>
          <w:rFonts w:ascii="Calibri" w:hAnsi="Calibri"/>
          <w:sz w:val="24"/>
          <w:szCs w:val="24"/>
          <w:lang w:val="sr-Cyrl-CS"/>
        </w:rPr>
        <w:t>Изјава и сагласност чини саставни део продајне документације;</w:t>
      </w:r>
    </w:p>
    <w:p w14:paraId="494EF962" w14:textId="77777777" w:rsidR="00A370C5" w:rsidRPr="00AE2F26" w:rsidRDefault="00A370C5" w:rsidP="00A370C5">
      <w:pPr>
        <w:numPr>
          <w:ilvl w:val="0"/>
          <w:numId w:val="1"/>
        </w:numPr>
        <w:jc w:val="both"/>
        <w:rPr>
          <w:rFonts w:ascii="Calibri" w:hAnsi="Calibri"/>
          <w:i/>
          <w:lang w:val="sr-Cyrl-CS"/>
        </w:rPr>
      </w:pPr>
      <w:r w:rsidRPr="00AE2F26">
        <w:rPr>
          <w:rFonts w:ascii="Calibri" w:hAnsi="Calibri"/>
          <w:lang w:val="sr-Cyrl-CS"/>
        </w:rPr>
        <w:t>потпишу уговор о чувању поверљивих података приликом преузимања продајне документације</w:t>
      </w:r>
      <w:r w:rsidRPr="00AE2F26">
        <w:rPr>
          <w:rFonts w:ascii="Calibri" w:hAnsi="Calibri"/>
          <w:iCs/>
          <w:lang w:val="sr-Cyrl-CS"/>
        </w:rPr>
        <w:t>;</w:t>
      </w:r>
    </w:p>
    <w:p w14:paraId="75C1F7FE" w14:textId="0E499335" w:rsidR="00A370C5" w:rsidRPr="00AE2F26" w:rsidRDefault="00A370C5" w:rsidP="00A370C5">
      <w:pPr>
        <w:numPr>
          <w:ilvl w:val="0"/>
          <w:numId w:val="1"/>
        </w:numPr>
        <w:jc w:val="both"/>
        <w:rPr>
          <w:rFonts w:ascii="Calibri" w:hAnsi="Calibri"/>
          <w:i/>
          <w:lang w:val="sr-Cyrl-CS"/>
        </w:rPr>
      </w:pPr>
      <w:r w:rsidRPr="00AE2F26">
        <w:rPr>
          <w:rFonts w:ascii="Calibri" w:hAnsi="Calibri"/>
          <w:iCs/>
          <w:lang w:val="sr-Cyrl-CS"/>
        </w:rPr>
        <w:t>се региструју као учесници на јавном надметању</w:t>
      </w:r>
      <w:r w:rsidR="00012B7A" w:rsidRPr="00AE2F26">
        <w:rPr>
          <w:rFonts w:ascii="Calibri" w:hAnsi="Calibri"/>
          <w:iCs/>
          <w:lang w:val="sr-Cyrl-CS"/>
        </w:rPr>
        <w:t>.</w:t>
      </w:r>
    </w:p>
    <w:bookmarkEnd w:id="1"/>
    <w:p w14:paraId="2D53D1D9" w14:textId="77777777" w:rsidR="00A370C5" w:rsidRPr="00AE2F26" w:rsidRDefault="00A370C5" w:rsidP="00A370C5">
      <w:pPr>
        <w:jc w:val="both"/>
        <w:rPr>
          <w:rFonts w:ascii="Calibri" w:hAnsi="Calibri"/>
          <w:lang w:val="ru-RU"/>
        </w:rPr>
      </w:pPr>
    </w:p>
    <w:p w14:paraId="03A62E01" w14:textId="77777777" w:rsidR="00A370C5" w:rsidRPr="00AE2F26" w:rsidRDefault="00A370C5" w:rsidP="00A370C5">
      <w:pPr>
        <w:jc w:val="both"/>
        <w:rPr>
          <w:rFonts w:ascii="Calibri" w:hAnsi="Calibri"/>
          <w:lang w:val="ru-RU"/>
        </w:rPr>
      </w:pPr>
    </w:p>
    <w:p w14:paraId="284305AA" w14:textId="70DDEC8C" w:rsidR="00A370C5" w:rsidRPr="00AE2F26" w:rsidRDefault="00A04031" w:rsidP="00A370C5">
      <w:pPr>
        <w:jc w:val="both"/>
        <w:rPr>
          <w:rFonts w:ascii="Calibri" w:hAnsi="Calibri"/>
          <w:lang w:val="sr-Cyrl-CS"/>
        </w:rPr>
      </w:pPr>
      <w:r w:rsidRPr="00AE2F26">
        <w:rPr>
          <w:rFonts w:ascii="Calibri" w:hAnsi="Calibri"/>
          <w:lang w:val="sr-Cyrl-RS"/>
        </w:rPr>
        <w:lastRenderedPageBreak/>
        <w:t>Стечајни дужник</w:t>
      </w:r>
      <w:r w:rsidR="00A370C5" w:rsidRPr="00AE2F26">
        <w:rPr>
          <w:rFonts w:ascii="Calibri" w:hAnsi="Calibri"/>
          <w:lang w:val="sr-Cyrl-CS"/>
        </w:rPr>
        <w:t xml:space="preserve"> се купује у виђеном стању </w:t>
      </w:r>
      <w:r w:rsidRPr="00AE2F26">
        <w:rPr>
          <w:rFonts w:ascii="Calibri" w:hAnsi="Calibri"/>
          <w:lang w:val="sr-Cyrl-CS"/>
        </w:rPr>
        <w:t>а његова имовина може се</w:t>
      </w:r>
      <w:r w:rsidR="00A370C5" w:rsidRPr="00AE2F26">
        <w:rPr>
          <w:rFonts w:ascii="Calibri" w:hAnsi="Calibri"/>
          <w:lang w:val="sr-Cyrl-CS"/>
        </w:rPr>
        <w:t xml:space="preserve"> разгледати након</w:t>
      </w:r>
      <w:r w:rsidR="00012B7A" w:rsidRPr="00AE2F26">
        <w:rPr>
          <w:rFonts w:ascii="Calibri" w:hAnsi="Calibri"/>
          <w:lang w:val="sr-Cyrl-CS"/>
        </w:rPr>
        <w:t xml:space="preserve"> откупа продајне документације</w:t>
      </w:r>
      <w:r w:rsidR="00012B7A" w:rsidRPr="00AE2F26">
        <w:rPr>
          <w:rFonts w:ascii="Calibri" w:hAnsi="Calibri"/>
          <w:lang w:val="sr-Cyrl-RS"/>
        </w:rPr>
        <w:t>,</w:t>
      </w:r>
      <w:r w:rsidR="00A370C5" w:rsidRPr="00AE2F26">
        <w:rPr>
          <w:rFonts w:ascii="Calibri" w:hAnsi="Calibri"/>
          <w:lang w:val="sr-Cyrl-CS"/>
        </w:rPr>
        <w:t>најкасније 7</w:t>
      </w:r>
      <w:r w:rsidR="00273FBF" w:rsidRPr="00AE2F26">
        <w:rPr>
          <w:rFonts w:ascii="Calibri" w:hAnsi="Calibri"/>
          <w:lang w:val="sr-Cyrl-RS"/>
        </w:rPr>
        <w:t xml:space="preserve"> </w:t>
      </w:r>
      <w:r w:rsidR="00A370C5" w:rsidRPr="00AE2F26">
        <w:rPr>
          <w:rFonts w:ascii="Calibri" w:hAnsi="Calibri"/>
          <w:lang w:val="sr-Cyrl-CS"/>
        </w:rPr>
        <w:t>дана пре заказане продаје</w:t>
      </w:r>
      <w:r w:rsidR="00A370C5" w:rsidRPr="00AE2F26">
        <w:rPr>
          <w:rFonts w:ascii="Calibri" w:hAnsi="Calibri"/>
          <w:lang w:val="ru-RU"/>
        </w:rPr>
        <w:t xml:space="preserve"> </w:t>
      </w:r>
      <w:r w:rsidR="00A370C5" w:rsidRPr="00AE2F26">
        <w:rPr>
          <w:rFonts w:ascii="Calibri" w:hAnsi="Calibri"/>
        </w:rPr>
        <w:t>(</w:t>
      </w:r>
      <w:r w:rsidR="00A370C5" w:rsidRPr="00AE2F26">
        <w:rPr>
          <w:rFonts w:ascii="Calibri" w:hAnsi="Calibri"/>
          <w:lang w:val="ru-RU"/>
        </w:rPr>
        <w:t xml:space="preserve">уз претходну најаву </w:t>
      </w:r>
      <w:r w:rsidR="00012B7A" w:rsidRPr="00AE2F26">
        <w:rPr>
          <w:rFonts w:ascii="Calibri" w:hAnsi="Calibri"/>
          <w:lang w:val="sr-Cyrl-CS"/>
        </w:rPr>
        <w:t>стечајном управнику</w:t>
      </w:r>
      <w:r w:rsidR="00A370C5" w:rsidRPr="00AE2F26">
        <w:rPr>
          <w:rFonts w:ascii="Calibri" w:hAnsi="Calibri"/>
          <w:lang w:val="sr-Cyrl-CS"/>
        </w:rPr>
        <w:t>).</w:t>
      </w:r>
    </w:p>
    <w:p w14:paraId="2E3D2400" w14:textId="77777777" w:rsidR="00A370C5" w:rsidRPr="00AE2F26" w:rsidRDefault="00A370C5" w:rsidP="00A370C5">
      <w:pPr>
        <w:jc w:val="both"/>
        <w:rPr>
          <w:rFonts w:ascii="Calibri" w:hAnsi="Calibri"/>
          <w:lang w:val="sr-Cyrl-CS"/>
        </w:rPr>
      </w:pPr>
    </w:p>
    <w:p w14:paraId="7A9AD449" w14:textId="585E2107" w:rsidR="00A370C5" w:rsidRPr="00AE2F26" w:rsidRDefault="00A370C5" w:rsidP="00A370C5">
      <w:pPr>
        <w:jc w:val="both"/>
        <w:rPr>
          <w:rFonts w:ascii="Calibri" w:hAnsi="Calibri"/>
          <w:lang w:val="sr-Cyrl-BA"/>
        </w:rPr>
      </w:pPr>
      <w:r w:rsidRPr="00AE2F26">
        <w:rPr>
          <w:rFonts w:ascii="Calibri" w:hAnsi="Calibri"/>
          <w:lang w:val="sr-Cyrl-CS"/>
        </w:rPr>
        <w:t>Након уплате депозита а најкасније до</w:t>
      </w:r>
      <w:r w:rsidR="00273FBF" w:rsidRPr="00AE2F26">
        <w:rPr>
          <w:rFonts w:ascii="Calibri" w:hAnsi="Calibri"/>
          <w:lang w:val="sr-Cyrl-CS"/>
        </w:rPr>
        <w:t xml:space="preserve"> </w:t>
      </w:r>
      <w:r w:rsidR="00012B7A" w:rsidRPr="00AE2F26">
        <w:rPr>
          <w:rFonts w:ascii="Calibri" w:hAnsi="Calibri"/>
          <w:lang w:val="sr-Cyrl-CS"/>
        </w:rPr>
        <w:t xml:space="preserve">22.10.2021 </w:t>
      </w:r>
      <w:r w:rsidRPr="00AE2F26">
        <w:rPr>
          <w:rFonts w:ascii="Calibri" w:hAnsi="Calibri"/>
          <w:lang w:val="sr-Cyrl-CS"/>
        </w:rPr>
        <w:t>године, потенцијални купци, ради правовремене евиденције, морај</w:t>
      </w:r>
      <w:r w:rsidR="00012B7A" w:rsidRPr="00AE2F26">
        <w:rPr>
          <w:rFonts w:ascii="Calibri" w:hAnsi="Calibri"/>
          <w:lang w:val="sr-Cyrl-CS"/>
        </w:rPr>
        <w:t>у предати стечајном управнику</w:t>
      </w:r>
      <w:r w:rsidR="00AE2F26" w:rsidRPr="00AE2F26">
        <w:rPr>
          <w:rFonts w:ascii="Calibri" w:hAnsi="Calibri"/>
          <w:lang w:val="sr-Cyrl-CS"/>
        </w:rPr>
        <w:t xml:space="preserve"> ( послати путем мејла)</w:t>
      </w:r>
      <w:r w:rsidR="00012B7A" w:rsidRPr="00AE2F26">
        <w:rPr>
          <w:rFonts w:ascii="Calibri" w:hAnsi="Calibri"/>
          <w:lang w:val="sr-Cyrl-CS"/>
        </w:rPr>
        <w:t xml:space="preserve"> </w:t>
      </w:r>
      <w:r w:rsidRPr="00AE2F26">
        <w:rPr>
          <w:rFonts w:ascii="Calibri" w:hAnsi="Calibri"/>
          <w:lang w:val="sr-Cyrl-BA"/>
        </w:rPr>
        <w:t xml:space="preserve"> попуњен </w:t>
      </w:r>
      <w:r w:rsidRPr="00AE2F26">
        <w:rPr>
          <w:rFonts w:ascii="Calibri" w:hAnsi="Calibri"/>
          <w:lang w:val="sr-Cyrl-CS"/>
        </w:rPr>
        <w:t>образац пријаве за учешће</w:t>
      </w:r>
      <w:r w:rsidRPr="00AE2F26">
        <w:rPr>
          <w:rFonts w:ascii="Calibri" w:hAnsi="Calibri"/>
          <w:lang w:val="sr-Cyrl-BA"/>
        </w:rPr>
        <w:t xml:space="preserve"> на јавном надметању, доказ о уплати депозита или копију банкарске гаранције потписаном сагласношћу да ће банкарска гаранција бити наплаћена, потписану изјаву о губитку права на повраћај депозита,  </w:t>
      </w:r>
      <w:r w:rsidRPr="00AE2F26">
        <w:rPr>
          <w:rFonts w:ascii="Calibri" w:hAnsi="Calibri"/>
          <w:lang w:val="sr-Cyrl-CS"/>
        </w:rPr>
        <w:t>извод из регистра привредних субјеката и ОП образац (ако се као потенцијални купац пријављује правно лице)</w:t>
      </w:r>
      <w:r w:rsidRPr="00AE2F26">
        <w:rPr>
          <w:rFonts w:ascii="Calibri" w:hAnsi="Calibri"/>
          <w:lang w:val="sr-Cyrl-BA"/>
        </w:rPr>
        <w:t>, овлашћење за заступање, уколико на јавном надметању не присуствује потенцијални купац лично (за физичка лица) или законски заступник (за правна лица).</w:t>
      </w:r>
    </w:p>
    <w:p w14:paraId="20CEEEE1" w14:textId="77777777" w:rsidR="00A370C5" w:rsidRPr="00AE2F26" w:rsidRDefault="00A370C5" w:rsidP="00A370C5">
      <w:pPr>
        <w:jc w:val="both"/>
        <w:rPr>
          <w:rFonts w:ascii="Calibri" w:hAnsi="Calibri"/>
          <w:lang w:val="sr-Cyrl-CS"/>
        </w:rPr>
      </w:pPr>
    </w:p>
    <w:p w14:paraId="6C1E5BD7" w14:textId="11B58B13" w:rsidR="00AE2F26" w:rsidRPr="00AE2F26" w:rsidRDefault="00AE2F26" w:rsidP="00AE2F26">
      <w:pPr>
        <w:jc w:val="both"/>
        <w:rPr>
          <w:rFonts w:ascii="Calibri" w:hAnsi="Calibri"/>
          <w:lang w:val="sr-Cyrl-CS"/>
        </w:rPr>
      </w:pPr>
      <w:r w:rsidRPr="00AE2F26">
        <w:rPr>
          <w:rFonts w:ascii="Calibri" w:hAnsi="Calibri"/>
          <w:lang w:val="sr-Cyrl-CS"/>
        </w:rPr>
        <w:t xml:space="preserve">Јавно надметање одржаће се дана </w:t>
      </w:r>
      <w:r w:rsidRPr="00AE2F26">
        <w:rPr>
          <w:rFonts w:ascii="Calibri" w:hAnsi="Calibri"/>
          <w:lang w:val="sr-Cyrl-RS"/>
        </w:rPr>
        <w:t>28.10.2021</w:t>
      </w:r>
      <w:r w:rsidRPr="00AE2F26">
        <w:rPr>
          <w:rFonts w:ascii="Calibri" w:hAnsi="Calibri"/>
          <w:lang w:val="sr-Cyrl-CS"/>
        </w:rPr>
        <w:t xml:space="preserve"> године у 12</w:t>
      </w:r>
      <w:r w:rsidRPr="00AE2F26">
        <w:rPr>
          <w:rFonts w:ascii="Calibri" w:hAnsi="Calibri"/>
        </w:rPr>
        <w:t>:00</w:t>
      </w:r>
      <w:r w:rsidRPr="00AE2F26">
        <w:rPr>
          <w:rFonts w:ascii="Calibri" w:hAnsi="Calibri"/>
          <w:lang w:val="sr-Cyrl-CS"/>
        </w:rPr>
        <w:t xml:space="preserve"> часова на адреси Уније Послодаваца РС , ул.</w:t>
      </w:r>
      <w:r w:rsidRPr="00AE2F26">
        <w:rPr>
          <w:rFonts w:ascii="Calibri" w:hAnsi="Calibri"/>
          <w:lang w:val="sr-Cyrl-CS"/>
        </w:rPr>
        <w:t xml:space="preserve"> Стевана Марковића бр.8 , Замун</w:t>
      </w:r>
      <w:r w:rsidRPr="00AE2F26">
        <w:rPr>
          <w:rFonts w:ascii="Calibri" w:hAnsi="Calibri"/>
          <w:lang w:val="sr-Cyrl-CS"/>
        </w:rPr>
        <w:t>.</w:t>
      </w:r>
      <w:r w:rsidRPr="00AE2F26">
        <w:rPr>
          <w:rFonts w:ascii="Calibri" w:hAnsi="Calibri"/>
          <w:lang w:val="sr-Cyrl-CS"/>
        </w:rPr>
        <w:t xml:space="preserve">  </w:t>
      </w:r>
      <w:r w:rsidRPr="00AE2F26">
        <w:rPr>
          <w:rFonts w:ascii="Calibri" w:hAnsi="Calibri"/>
          <w:lang w:val="sr-Cyrl-CS"/>
        </w:rPr>
        <w:t xml:space="preserve">Регистрација учесника почиње два сата пре почетка јавног надметања, а завршава се </w:t>
      </w:r>
      <w:r w:rsidRPr="00AE2F26">
        <w:rPr>
          <w:rFonts w:ascii="Calibri" w:hAnsi="Calibri"/>
          <w:lang w:val="sr-Cyrl-CS"/>
        </w:rPr>
        <w:t>15</w:t>
      </w:r>
      <w:r w:rsidRPr="00AE2F26">
        <w:rPr>
          <w:rFonts w:ascii="Calibri" w:hAnsi="Calibri"/>
          <w:lang w:val="sr-Cyrl-CS"/>
        </w:rPr>
        <w:t xml:space="preserve"> минута пре почетка јавног надметања, односно у периоду од 10:00 до 11</w:t>
      </w:r>
      <w:r w:rsidRPr="00AE2F26">
        <w:rPr>
          <w:rFonts w:ascii="Calibri" w:hAnsi="Calibri"/>
          <w:lang w:val="sr-Cyrl-CS"/>
        </w:rPr>
        <w:t>:45</w:t>
      </w:r>
      <w:r w:rsidRPr="00AE2F26">
        <w:rPr>
          <w:rFonts w:ascii="Calibri" w:hAnsi="Calibri"/>
          <w:lang w:val="sr-Cyrl-CS"/>
        </w:rPr>
        <w:t xml:space="preserve"> часова, на истој адреси.</w:t>
      </w:r>
    </w:p>
    <w:p w14:paraId="77AB3A3A" w14:textId="77777777" w:rsidR="00A370C5" w:rsidRPr="00AE2F26" w:rsidRDefault="00A370C5" w:rsidP="00A370C5">
      <w:pPr>
        <w:pStyle w:val="BodyText"/>
        <w:rPr>
          <w:rFonts w:ascii="Calibri" w:hAnsi="Calibri"/>
          <w:b w:val="0"/>
          <w:color w:val="auto"/>
          <w:lang w:val="sr-Cyrl-RS"/>
        </w:rPr>
      </w:pPr>
    </w:p>
    <w:p w14:paraId="7EE5B4E2" w14:textId="77777777" w:rsidR="00A370C5" w:rsidRPr="00AE2F26" w:rsidRDefault="00A370C5" w:rsidP="00A370C5">
      <w:pPr>
        <w:pStyle w:val="Normal1"/>
        <w:spacing w:before="0" w:beforeAutospacing="0" w:after="0" w:afterAutospacing="0"/>
        <w:jc w:val="both"/>
        <w:rPr>
          <w:rStyle w:val="apple-converted-space"/>
          <w:rFonts w:ascii="Calibri" w:hAnsi="Calibri"/>
        </w:rPr>
      </w:pPr>
      <w:r w:rsidRPr="00AE2F26">
        <w:rPr>
          <w:rFonts w:ascii="Calibri" w:hAnsi="Calibri"/>
        </w:rPr>
        <w:t>Стечајни управник спроводи јавно надметање тако што:</w:t>
      </w:r>
      <w:r w:rsidRPr="00AE2F26">
        <w:rPr>
          <w:rStyle w:val="apple-converted-space"/>
          <w:rFonts w:ascii="Calibri" w:hAnsi="Calibri"/>
        </w:rPr>
        <w:t> </w:t>
      </w:r>
    </w:p>
    <w:p w14:paraId="4D593F02" w14:textId="77777777" w:rsidR="00A370C5" w:rsidRPr="00AE2F26" w:rsidRDefault="00A370C5" w:rsidP="00A370C5">
      <w:pPr>
        <w:pStyle w:val="Normal1"/>
        <w:spacing w:before="0" w:beforeAutospacing="0" w:after="0" w:afterAutospacing="0"/>
        <w:jc w:val="both"/>
        <w:rPr>
          <w:rFonts w:ascii="Calibri" w:hAnsi="Calibri"/>
        </w:rPr>
      </w:pPr>
    </w:p>
    <w:p w14:paraId="73D301C5" w14:textId="7CA511D2" w:rsidR="00A370C5" w:rsidRPr="00AE2F26" w:rsidRDefault="00A370C5" w:rsidP="00A370C5">
      <w:pPr>
        <w:pStyle w:val="Normal1"/>
        <w:spacing w:before="0" w:beforeAutospacing="0" w:after="0" w:afterAutospacing="0"/>
        <w:jc w:val="both"/>
        <w:rPr>
          <w:rFonts w:ascii="Calibri" w:hAnsi="Calibri"/>
        </w:rPr>
      </w:pPr>
      <w:r w:rsidRPr="00AE2F26">
        <w:rPr>
          <w:rFonts w:ascii="Calibri" w:hAnsi="Calibri"/>
        </w:rPr>
        <w:t>1) региструје лица која имају право учешћа на јавном надметању</w:t>
      </w:r>
      <w:r w:rsidR="00AE2F26" w:rsidRPr="00AE2F26">
        <w:rPr>
          <w:rFonts w:ascii="Calibri" w:hAnsi="Calibri"/>
          <w:lang w:val="sr-Cyrl-RS"/>
        </w:rPr>
        <w:t xml:space="preserve"> ( имају овлашћење или су лично присутни)</w:t>
      </w:r>
      <w:r w:rsidRPr="00AE2F26">
        <w:rPr>
          <w:rFonts w:ascii="Calibri" w:hAnsi="Calibri"/>
        </w:rPr>
        <w:t>;</w:t>
      </w:r>
      <w:r w:rsidRPr="00AE2F26">
        <w:rPr>
          <w:rStyle w:val="apple-converted-space"/>
          <w:rFonts w:ascii="Calibri" w:hAnsi="Calibri"/>
        </w:rPr>
        <w:t> </w:t>
      </w:r>
    </w:p>
    <w:p w14:paraId="00F7DECD" w14:textId="77777777" w:rsidR="00A370C5" w:rsidRPr="00AE2F26" w:rsidRDefault="00A370C5" w:rsidP="00A370C5">
      <w:pPr>
        <w:pStyle w:val="Normal1"/>
        <w:spacing w:before="0" w:beforeAutospacing="0" w:after="0" w:afterAutospacing="0"/>
        <w:jc w:val="both"/>
        <w:rPr>
          <w:rFonts w:ascii="Calibri" w:hAnsi="Calibri"/>
        </w:rPr>
      </w:pPr>
      <w:r w:rsidRPr="00AE2F26">
        <w:rPr>
          <w:rFonts w:ascii="Calibri" w:hAnsi="Calibri"/>
        </w:rPr>
        <w:t>2) отвара јавно надметање упознајући учеснике са правилима надметања;</w:t>
      </w:r>
      <w:r w:rsidRPr="00AE2F26">
        <w:rPr>
          <w:rStyle w:val="apple-converted-space"/>
          <w:rFonts w:ascii="Calibri" w:hAnsi="Calibri"/>
        </w:rPr>
        <w:t> </w:t>
      </w:r>
    </w:p>
    <w:p w14:paraId="402B183E" w14:textId="77777777" w:rsidR="00A370C5" w:rsidRPr="00AE2F26" w:rsidRDefault="00A370C5" w:rsidP="00A370C5">
      <w:pPr>
        <w:pStyle w:val="Normal1"/>
        <w:spacing w:before="0" w:beforeAutospacing="0" w:after="0" w:afterAutospacing="0"/>
        <w:jc w:val="both"/>
        <w:rPr>
          <w:rFonts w:ascii="Calibri" w:hAnsi="Calibri"/>
        </w:rPr>
      </w:pPr>
      <w:r w:rsidRPr="00AE2F26">
        <w:rPr>
          <w:rFonts w:ascii="Calibri" w:hAnsi="Calibri"/>
        </w:rPr>
        <w:t>3) оглашава имовину која се нуди на продају и оглашава почетну цену;</w:t>
      </w:r>
      <w:r w:rsidRPr="00AE2F26">
        <w:rPr>
          <w:rStyle w:val="apple-converted-space"/>
          <w:rFonts w:ascii="Calibri" w:hAnsi="Calibri"/>
        </w:rPr>
        <w:t> </w:t>
      </w:r>
    </w:p>
    <w:p w14:paraId="504DDE16" w14:textId="77777777" w:rsidR="00A370C5" w:rsidRPr="00AE2F26" w:rsidRDefault="00A370C5" w:rsidP="00A370C5">
      <w:pPr>
        <w:pStyle w:val="Normal1"/>
        <w:spacing w:before="0" w:beforeAutospacing="0" w:after="0" w:afterAutospacing="0"/>
        <w:jc w:val="both"/>
        <w:rPr>
          <w:rFonts w:ascii="Calibri" w:hAnsi="Calibri"/>
        </w:rPr>
      </w:pPr>
      <w:r w:rsidRPr="00AE2F26">
        <w:rPr>
          <w:rFonts w:ascii="Calibri" w:hAnsi="Calibri"/>
        </w:rPr>
        <w:t>4) позива учеснике да прихвате почетну цену и сваку наредну цену према унапред предвиђеном увећању цене, при чему такво увећање цене не може бити веће од 5% процењене вредности предмета продаје</w:t>
      </w:r>
      <w:r w:rsidRPr="00AE2F26">
        <w:rPr>
          <w:rFonts w:ascii="Calibri" w:hAnsi="Calibri"/>
          <w:lang w:val="sr-Cyrl-RS"/>
        </w:rPr>
        <w:t>;</w:t>
      </w:r>
      <w:r w:rsidRPr="00AE2F26">
        <w:rPr>
          <w:rStyle w:val="apple-converted-space"/>
          <w:rFonts w:ascii="Calibri" w:hAnsi="Calibri"/>
        </w:rPr>
        <w:t> </w:t>
      </w:r>
    </w:p>
    <w:p w14:paraId="564DD5F2" w14:textId="77777777" w:rsidR="00A370C5" w:rsidRPr="00AE2F26" w:rsidRDefault="00A370C5" w:rsidP="00A370C5">
      <w:pPr>
        <w:pStyle w:val="Normal1"/>
        <w:spacing w:before="0" w:beforeAutospacing="0" w:after="0" w:afterAutospacing="0"/>
        <w:jc w:val="both"/>
        <w:rPr>
          <w:rStyle w:val="apple-converted-space"/>
          <w:rFonts w:ascii="Calibri" w:hAnsi="Calibri"/>
        </w:rPr>
      </w:pPr>
      <w:r w:rsidRPr="00AE2F26">
        <w:rPr>
          <w:rFonts w:ascii="Calibri" w:hAnsi="Calibri"/>
        </w:rPr>
        <w:t>4) одржава ред на јавном надметању;</w:t>
      </w:r>
      <w:r w:rsidRPr="00AE2F26">
        <w:rPr>
          <w:rStyle w:val="apple-converted-space"/>
          <w:rFonts w:ascii="Calibri" w:hAnsi="Calibri"/>
        </w:rPr>
        <w:t> </w:t>
      </w:r>
    </w:p>
    <w:p w14:paraId="03158A99" w14:textId="77777777" w:rsidR="00A370C5" w:rsidRPr="00AE2F26" w:rsidRDefault="00A370C5" w:rsidP="00A370C5">
      <w:pPr>
        <w:jc w:val="both"/>
        <w:rPr>
          <w:rFonts w:ascii="Calibri" w:hAnsi="Calibri"/>
          <w:lang w:val="sr-Cyrl-CS"/>
        </w:rPr>
      </w:pPr>
      <w:r w:rsidRPr="00AE2F26">
        <w:rPr>
          <w:rFonts w:ascii="Calibri" w:hAnsi="Calibri"/>
        </w:rPr>
        <w:t xml:space="preserve">5) </w:t>
      </w:r>
      <w:proofErr w:type="spellStart"/>
      <w:proofErr w:type="gramStart"/>
      <w:r w:rsidRPr="00AE2F26">
        <w:rPr>
          <w:rFonts w:ascii="Calibri" w:hAnsi="Calibri"/>
        </w:rPr>
        <w:t>проглашава</w:t>
      </w:r>
      <w:proofErr w:type="spellEnd"/>
      <w:proofErr w:type="gramEnd"/>
      <w:r w:rsidRPr="00AE2F26">
        <w:rPr>
          <w:rFonts w:ascii="Calibri" w:hAnsi="Calibri"/>
        </w:rPr>
        <w:t xml:space="preserve"> </w:t>
      </w:r>
      <w:proofErr w:type="spellStart"/>
      <w:r w:rsidRPr="00AE2F26">
        <w:rPr>
          <w:rFonts w:ascii="Calibri" w:hAnsi="Calibri"/>
        </w:rPr>
        <w:t>купца</w:t>
      </w:r>
      <w:proofErr w:type="spellEnd"/>
      <w:r w:rsidRPr="00AE2F26">
        <w:rPr>
          <w:rFonts w:ascii="Calibri" w:hAnsi="Calibri"/>
          <w:lang w:val="sr-Cyrl-RS"/>
        </w:rPr>
        <w:t xml:space="preserve">; </w:t>
      </w:r>
    </w:p>
    <w:p w14:paraId="6C72AF59" w14:textId="77777777" w:rsidR="00A370C5" w:rsidRPr="00AE2F26" w:rsidRDefault="00A370C5" w:rsidP="00A370C5">
      <w:pPr>
        <w:pStyle w:val="Normal1"/>
        <w:spacing w:before="0" w:beforeAutospacing="0" w:after="0" w:afterAutospacing="0"/>
        <w:jc w:val="both"/>
        <w:rPr>
          <w:rFonts w:ascii="Calibri" w:hAnsi="Calibri"/>
        </w:rPr>
      </w:pPr>
      <w:r w:rsidRPr="00AE2F26">
        <w:rPr>
          <w:rFonts w:ascii="Calibri" w:hAnsi="Calibri"/>
        </w:rPr>
        <w:t>6) потписује записник, у који уноси све евентуалне примедбе регистрованих учесника у јавном надметању на поступак спровођења тог јавног надметања, а у случају детаљнијих примедаба уноси кратак садржај примедаба и позива учесника који улаже примедбе да исте достави стечајном управнику и суду у форми поднеска.</w:t>
      </w:r>
    </w:p>
    <w:p w14:paraId="3ECC1469" w14:textId="77777777" w:rsidR="00A370C5" w:rsidRPr="00AE2F26" w:rsidRDefault="00A370C5" w:rsidP="00A370C5">
      <w:pPr>
        <w:pStyle w:val="ListParagraph"/>
        <w:ind w:left="0"/>
        <w:jc w:val="both"/>
        <w:rPr>
          <w:rFonts w:ascii="Calibri" w:hAnsi="Calibri"/>
          <w:sz w:val="24"/>
          <w:szCs w:val="24"/>
          <w:lang w:val="sr-Cyrl-CS"/>
        </w:rPr>
      </w:pPr>
    </w:p>
    <w:p w14:paraId="3637D5DD" w14:textId="77777777" w:rsidR="00A370C5" w:rsidRPr="00AE2F26" w:rsidRDefault="00A370C5" w:rsidP="00A370C5">
      <w:pPr>
        <w:pStyle w:val="Normal1"/>
        <w:spacing w:before="0" w:beforeAutospacing="0" w:after="0" w:afterAutospacing="0"/>
        <w:jc w:val="both"/>
        <w:rPr>
          <w:rStyle w:val="apple-converted-space"/>
          <w:rFonts w:ascii="Calibri" w:hAnsi="Calibri"/>
        </w:rPr>
      </w:pPr>
      <w:r w:rsidRPr="00AE2F26">
        <w:rPr>
          <w:rFonts w:ascii="Calibri" w:hAnsi="Calibri"/>
        </w:rPr>
        <w:t>Ако је само једно лице стекло статус учесника на јавном надметању и то лице прихвати почетну цену и ако су се стекли услови одређени Законом, то лице проглашава се купцем, а почетна цена се проглашава купопродајном ценом.</w:t>
      </w:r>
      <w:r w:rsidRPr="00AE2F26">
        <w:rPr>
          <w:rStyle w:val="apple-converted-space"/>
          <w:rFonts w:ascii="Calibri" w:hAnsi="Calibri"/>
        </w:rPr>
        <w:t> </w:t>
      </w:r>
    </w:p>
    <w:p w14:paraId="17145156" w14:textId="77777777" w:rsidR="00A370C5" w:rsidRPr="00AE2F26" w:rsidRDefault="00A370C5" w:rsidP="00A370C5">
      <w:pPr>
        <w:pStyle w:val="Normal1"/>
        <w:spacing w:before="0" w:beforeAutospacing="0" w:after="0" w:afterAutospacing="0"/>
        <w:jc w:val="both"/>
        <w:rPr>
          <w:rFonts w:ascii="Calibri" w:hAnsi="Calibri"/>
        </w:rPr>
      </w:pPr>
    </w:p>
    <w:p w14:paraId="0180FFC0" w14:textId="77777777" w:rsidR="00A370C5" w:rsidRPr="00AE2F26" w:rsidRDefault="00A370C5" w:rsidP="00A370C5">
      <w:pPr>
        <w:pStyle w:val="Normal1"/>
        <w:spacing w:before="0" w:beforeAutospacing="0" w:after="0" w:afterAutospacing="0"/>
        <w:jc w:val="both"/>
        <w:rPr>
          <w:rStyle w:val="apple-converted-space"/>
          <w:rFonts w:ascii="Calibri" w:hAnsi="Calibri"/>
        </w:rPr>
      </w:pPr>
      <w:r w:rsidRPr="00AE2F26">
        <w:rPr>
          <w:rFonts w:ascii="Calibri" w:hAnsi="Calibri"/>
        </w:rPr>
        <w:t>Јавно надметање је завршено када ни после трећег позива није истакнута понуда на увећану цену, а купцем се проглашава учесник који је први понудио највишу цену.</w:t>
      </w:r>
      <w:r w:rsidRPr="00AE2F26">
        <w:rPr>
          <w:rStyle w:val="apple-converted-space"/>
          <w:rFonts w:ascii="Calibri" w:hAnsi="Calibri"/>
        </w:rPr>
        <w:t> </w:t>
      </w:r>
    </w:p>
    <w:p w14:paraId="4CE0225F" w14:textId="77777777" w:rsidR="00A370C5" w:rsidRPr="00AE2F26" w:rsidRDefault="00A370C5" w:rsidP="00A370C5">
      <w:pPr>
        <w:pStyle w:val="Normal1"/>
        <w:spacing w:before="0" w:beforeAutospacing="0" w:after="0" w:afterAutospacing="0"/>
        <w:jc w:val="both"/>
        <w:rPr>
          <w:rFonts w:ascii="Calibri" w:hAnsi="Calibri"/>
        </w:rPr>
      </w:pPr>
    </w:p>
    <w:p w14:paraId="4D936423" w14:textId="77777777" w:rsidR="00A370C5" w:rsidRPr="00AE2F26" w:rsidRDefault="00A370C5" w:rsidP="00A370C5">
      <w:pPr>
        <w:pStyle w:val="Normal1"/>
        <w:spacing w:before="0" w:beforeAutospacing="0" w:after="0" w:afterAutospacing="0"/>
        <w:jc w:val="both"/>
        <w:rPr>
          <w:rFonts w:ascii="Calibri" w:hAnsi="Calibri"/>
        </w:rPr>
      </w:pPr>
      <w:r w:rsidRPr="00AE2F26">
        <w:rPr>
          <w:rFonts w:ascii="Calibri" w:hAnsi="Calibri"/>
        </w:rPr>
        <w:t>Ако нико од учесника не прихвати почетну цену, јавно надметање се проглашава неуспешним.</w:t>
      </w:r>
    </w:p>
    <w:p w14:paraId="2A757EEA" w14:textId="77777777" w:rsidR="00A370C5" w:rsidRPr="00AE2F26" w:rsidRDefault="00A370C5" w:rsidP="00A370C5">
      <w:pPr>
        <w:pStyle w:val="ListParagraph"/>
        <w:ind w:left="0"/>
        <w:jc w:val="both"/>
        <w:rPr>
          <w:rFonts w:ascii="Calibri" w:hAnsi="Calibri"/>
          <w:sz w:val="24"/>
          <w:szCs w:val="24"/>
          <w:lang w:val="sr-Cyrl-CS"/>
        </w:rPr>
      </w:pPr>
    </w:p>
    <w:p w14:paraId="78929592" w14:textId="1FC5F475" w:rsidR="00A370C5" w:rsidRPr="00AE2F26" w:rsidRDefault="00A370C5" w:rsidP="00A370C5">
      <w:pPr>
        <w:pStyle w:val="ListParagraph"/>
        <w:ind w:left="0"/>
        <w:jc w:val="both"/>
        <w:rPr>
          <w:rFonts w:ascii="Calibri" w:hAnsi="Calibri"/>
          <w:sz w:val="24"/>
          <w:szCs w:val="24"/>
          <w:lang w:val="sr-Cyrl-CS"/>
        </w:rPr>
      </w:pPr>
      <w:r w:rsidRPr="00AE2F26">
        <w:rPr>
          <w:rFonts w:ascii="Calibri" w:hAnsi="Calibri"/>
          <w:sz w:val="24"/>
          <w:szCs w:val="24"/>
          <w:lang w:val="sr-Cyrl-CS"/>
        </w:rPr>
        <w:t xml:space="preserve">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w:t>
      </w:r>
      <w:r w:rsidRPr="00AE2F26">
        <w:rPr>
          <w:rFonts w:ascii="Calibri" w:hAnsi="Calibri"/>
          <w:bCs/>
          <w:sz w:val="24"/>
          <w:szCs w:val="24"/>
          <w:lang w:val="sr-Cyrl-CS"/>
        </w:rPr>
        <w:t>два радна дана</w:t>
      </w:r>
      <w:r w:rsidRPr="00AE2F26">
        <w:rPr>
          <w:rFonts w:ascii="Calibri" w:hAnsi="Calibri"/>
          <w:sz w:val="24"/>
          <w:szCs w:val="24"/>
          <w:lang w:val="sr-Cyrl-CS"/>
        </w:rPr>
        <w:t xml:space="preserve"> од дана јавног надметања, а пре потписивања купопродајног уговора, након чега ће му бити враћена гаранција;</w:t>
      </w:r>
    </w:p>
    <w:p w14:paraId="2A80F595" w14:textId="77777777" w:rsidR="00A370C5" w:rsidRPr="00AE2F26" w:rsidRDefault="00A370C5" w:rsidP="00A370C5">
      <w:pPr>
        <w:jc w:val="center"/>
        <w:rPr>
          <w:rFonts w:ascii="Calibri" w:hAnsi="Calibri"/>
          <w:lang w:val="sr-Cyrl-CS"/>
        </w:rPr>
      </w:pPr>
    </w:p>
    <w:p w14:paraId="305A0C34" w14:textId="7C006AD5" w:rsidR="00A370C5" w:rsidRPr="00AE2F26" w:rsidRDefault="00A370C5" w:rsidP="00A370C5">
      <w:pPr>
        <w:pStyle w:val="ListParagraph"/>
        <w:ind w:left="0"/>
        <w:jc w:val="both"/>
        <w:rPr>
          <w:rFonts w:ascii="Calibri" w:hAnsi="Calibri"/>
          <w:sz w:val="24"/>
          <w:szCs w:val="24"/>
          <w:lang w:val="sr-Cyrl-CS"/>
        </w:rPr>
      </w:pPr>
      <w:bookmarkStart w:id="2" w:name="_Hlk9338759"/>
      <w:bookmarkStart w:id="3" w:name="_Hlk14178600"/>
      <w:r w:rsidRPr="00AE2F26">
        <w:rPr>
          <w:rFonts w:ascii="Calibri" w:hAnsi="Calibri"/>
          <w:sz w:val="24"/>
          <w:szCs w:val="24"/>
          <w:lang w:val="sr-Cyrl-CS"/>
        </w:rPr>
        <w:t xml:space="preserve">Купопродајни уговор се потписује у року од </w:t>
      </w:r>
      <w:r w:rsidRPr="00AE2F26">
        <w:rPr>
          <w:rFonts w:ascii="Calibri" w:hAnsi="Calibri"/>
          <w:bCs/>
          <w:sz w:val="24"/>
          <w:szCs w:val="24"/>
          <w:lang w:val="sr-Cyrl-CS"/>
        </w:rPr>
        <w:t>5 радних дана</w:t>
      </w:r>
      <w:r w:rsidRPr="00AE2F26">
        <w:rPr>
          <w:rFonts w:ascii="Calibri" w:hAnsi="Calibri"/>
          <w:sz w:val="24"/>
          <w:szCs w:val="24"/>
          <w:lang w:val="sr-Cyrl-CS"/>
        </w:rPr>
        <w:t xml:space="preserve"> од дана одржавања јав</w:t>
      </w:r>
      <w:r w:rsidR="00C03491">
        <w:rPr>
          <w:rFonts w:ascii="Calibri" w:hAnsi="Calibri"/>
          <w:sz w:val="24"/>
          <w:szCs w:val="24"/>
          <w:lang w:val="sr-Cyrl-CS"/>
        </w:rPr>
        <w:t xml:space="preserve">ног надметања, под условима да: </w:t>
      </w:r>
      <w:r w:rsidRPr="00AE2F26">
        <w:rPr>
          <w:rFonts w:ascii="Calibri" w:hAnsi="Calibri"/>
          <w:sz w:val="24"/>
          <w:szCs w:val="24"/>
          <w:lang w:val="sr-Cyrl-CS"/>
        </w:rPr>
        <w:t xml:space="preserve">а) је депозит који је обезбеђен банкарском гаранцијом уплаћен на рачун стечајног дужника, б) да је проглашен купац у смислу  136 в. Закона о стечају) и в) није уложена примедба на поступак уновчења, односно спровођење јавног надметања. </w:t>
      </w:r>
      <w:bookmarkEnd w:id="2"/>
      <w:r w:rsidRPr="00AE2F26">
        <w:rPr>
          <w:rFonts w:ascii="Calibri" w:hAnsi="Calibri"/>
          <w:sz w:val="24"/>
          <w:szCs w:val="24"/>
          <w:lang w:val="sr-Cyrl-CS"/>
        </w:rPr>
        <w:t xml:space="preserve">Проглашени Купац је </w:t>
      </w:r>
      <w:r w:rsidRPr="00AE2F26">
        <w:rPr>
          <w:rFonts w:ascii="Calibri" w:hAnsi="Calibri"/>
          <w:sz w:val="24"/>
          <w:szCs w:val="24"/>
          <w:lang w:val="sr-Cyrl-CS"/>
        </w:rPr>
        <w:lastRenderedPageBreak/>
        <w:t xml:space="preserve">дужан да уплати преостали износ купопродајне цене </w:t>
      </w:r>
      <w:r w:rsidRPr="00AE2F26">
        <w:rPr>
          <w:rFonts w:ascii="Calibri" w:hAnsi="Calibri"/>
          <w:bCs/>
          <w:sz w:val="24"/>
          <w:szCs w:val="24"/>
          <w:lang w:val="sr-Cyrl-CS"/>
        </w:rPr>
        <w:t>у року од 8 дана</w:t>
      </w:r>
      <w:r w:rsidRPr="00AE2F26">
        <w:rPr>
          <w:rFonts w:ascii="Calibri" w:hAnsi="Calibri"/>
          <w:sz w:val="24"/>
          <w:szCs w:val="24"/>
          <w:lang w:val="sr-Cyrl-CS"/>
        </w:rPr>
        <w:t xml:space="preserve">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w:t>
      </w:r>
      <w:r w:rsidRPr="00AE2F26">
        <w:rPr>
          <w:rFonts w:ascii="Calibri" w:hAnsi="Calibri"/>
          <w:bCs/>
          <w:sz w:val="24"/>
          <w:szCs w:val="24"/>
          <w:lang w:val="sr-Cyrl-CS"/>
        </w:rPr>
        <w:t>у року од два радна дана</w:t>
      </w:r>
      <w:r w:rsidRPr="00AE2F26">
        <w:rPr>
          <w:rFonts w:ascii="Calibri" w:hAnsi="Calibri"/>
          <w:sz w:val="24"/>
          <w:szCs w:val="24"/>
          <w:lang w:val="sr-Cyrl-CS"/>
        </w:rPr>
        <w:t xml:space="preserve"> од пријема обавештења којим се проглашава за купца, након чега ће му бити враћена гаранција</w:t>
      </w:r>
      <w:r w:rsidRPr="00AE2F26">
        <w:rPr>
          <w:rFonts w:ascii="Calibri" w:hAnsi="Calibri"/>
          <w:sz w:val="24"/>
          <w:szCs w:val="24"/>
        </w:rPr>
        <w:t>.</w:t>
      </w:r>
      <w:r w:rsidRPr="00AE2F26">
        <w:rPr>
          <w:rFonts w:ascii="Calibri" w:hAnsi="Calibri"/>
          <w:sz w:val="24"/>
          <w:szCs w:val="24"/>
          <w:lang w:val="sr-Cyrl-CS"/>
        </w:rPr>
        <w:t xml:space="preserve"> У конкретном случају, купопродајни уговор потписује се у року од </w:t>
      </w:r>
      <w:r w:rsidRPr="00AE2F26">
        <w:rPr>
          <w:rFonts w:ascii="Calibri" w:hAnsi="Calibri"/>
          <w:bCs/>
          <w:sz w:val="24"/>
          <w:szCs w:val="24"/>
          <w:lang w:val="sr-Cyrl-CS"/>
        </w:rPr>
        <w:t>5 радних дана дана</w:t>
      </w:r>
      <w:r w:rsidRPr="00AE2F26">
        <w:rPr>
          <w:rFonts w:ascii="Calibri" w:hAnsi="Calibri"/>
          <w:sz w:val="24"/>
          <w:szCs w:val="24"/>
          <w:lang w:val="sr-Cyrl-CS"/>
        </w:rPr>
        <w:t xml:space="preserve"> од пријема обавештења којим се други најбољи понуђач проглашава за купца.</w:t>
      </w:r>
    </w:p>
    <w:p w14:paraId="7A5413F3" w14:textId="77777777" w:rsidR="00A370C5" w:rsidRPr="00C03491" w:rsidRDefault="00A370C5" w:rsidP="00A370C5">
      <w:pPr>
        <w:jc w:val="both"/>
        <w:rPr>
          <w:rFonts w:ascii="Calibri" w:hAnsi="Calibri"/>
          <w:lang w:val="sr-Cyrl-RS"/>
        </w:rPr>
      </w:pPr>
      <w:bookmarkStart w:id="4" w:name="_GoBack"/>
      <w:bookmarkEnd w:id="3"/>
      <w:bookmarkEnd w:id="4"/>
    </w:p>
    <w:p w14:paraId="068E4C04" w14:textId="77777777" w:rsidR="00A370C5" w:rsidRPr="00AE2F26" w:rsidRDefault="00A370C5" w:rsidP="00A370C5">
      <w:pPr>
        <w:jc w:val="both"/>
        <w:rPr>
          <w:rFonts w:ascii="Calibri" w:hAnsi="Calibri"/>
          <w:lang w:val="sr-Latn-RS"/>
        </w:rPr>
      </w:pPr>
      <w:r w:rsidRPr="00AE2F26">
        <w:rPr>
          <w:rFonts w:ascii="Calibri" w:hAnsi="Calibri"/>
          <w:lang w:val="sr-Cyrl-CS"/>
        </w:rPr>
        <w:t xml:space="preserve">Учесницима који на јавном надметању нису стекли статус купца или другог најбољег понуђача, </w:t>
      </w:r>
      <w:r w:rsidRPr="00AE2F26">
        <w:rPr>
          <w:rFonts w:ascii="Calibri" w:hAnsi="Calibri"/>
          <w:bCs/>
          <w:lang w:val="sr-Cyrl-CS"/>
        </w:rPr>
        <w:t>депозит (гаранција) се враћа у року од</w:t>
      </w:r>
      <w:r w:rsidRPr="00AE2F26">
        <w:rPr>
          <w:rFonts w:ascii="Calibri" w:hAnsi="Calibri"/>
          <w:lang w:val="sr-Cyrl-CS"/>
        </w:rPr>
        <w:t xml:space="preserve"> </w:t>
      </w:r>
      <w:r w:rsidRPr="00AE2F26">
        <w:rPr>
          <w:rFonts w:ascii="Calibri" w:hAnsi="Calibri"/>
          <w:bCs/>
          <w:lang w:val="sr-Cyrl-CS"/>
        </w:rPr>
        <w:t>8 дана</w:t>
      </w:r>
      <w:r w:rsidRPr="00AE2F26">
        <w:rPr>
          <w:rFonts w:ascii="Calibri" w:hAnsi="Calibri"/>
          <w:lang w:val="sr-Cyrl-CS"/>
        </w:rPr>
        <w:t xml:space="preserve"> од дана јавног надметања. Уплатилац депозита губи право на повраћај депозита у складу са Изјавом о губитку права на повраћај депозита.</w:t>
      </w:r>
    </w:p>
    <w:p w14:paraId="1C06D6F3" w14:textId="77777777" w:rsidR="00A370C5" w:rsidRPr="00AE2F26" w:rsidRDefault="00A370C5" w:rsidP="00A370C5">
      <w:pPr>
        <w:jc w:val="both"/>
        <w:rPr>
          <w:rFonts w:ascii="Calibri" w:hAnsi="Calibri"/>
        </w:rPr>
      </w:pPr>
    </w:p>
    <w:p w14:paraId="4D70E32C" w14:textId="77777777" w:rsidR="00A370C5" w:rsidRPr="00AE2F26" w:rsidRDefault="00A370C5" w:rsidP="00A370C5">
      <w:pPr>
        <w:jc w:val="both"/>
        <w:rPr>
          <w:rFonts w:ascii="Calibri" w:hAnsi="Calibri"/>
        </w:rPr>
      </w:pPr>
      <w:r w:rsidRPr="00AE2F26">
        <w:rPr>
          <w:rFonts w:ascii="Calibri" w:hAnsi="Calibri"/>
          <w:lang w:val="sr-Cyrl-CS"/>
        </w:rPr>
        <w:t>Порезе и трошкове који произлазе из закљученог купопродајног уговора у целости сноси купац.</w:t>
      </w:r>
    </w:p>
    <w:p w14:paraId="76B871BE" w14:textId="77777777" w:rsidR="00273FBF" w:rsidRPr="00AE2F26" w:rsidRDefault="00273FBF" w:rsidP="00A370C5">
      <w:pPr>
        <w:jc w:val="both"/>
        <w:rPr>
          <w:rFonts w:ascii="Calibri" w:hAnsi="Calibri"/>
          <w:lang w:val="sr-Cyrl-CS"/>
        </w:rPr>
      </w:pPr>
      <w:bookmarkStart w:id="5" w:name="_Hlk14178620"/>
    </w:p>
    <w:p w14:paraId="54E88795" w14:textId="4F39C7F2" w:rsidR="00A370C5" w:rsidRPr="00AE2F26" w:rsidRDefault="00A370C5" w:rsidP="00A370C5">
      <w:pPr>
        <w:jc w:val="both"/>
        <w:rPr>
          <w:rFonts w:ascii="Calibri" w:hAnsi="Calibri"/>
          <w:i/>
        </w:rPr>
      </w:pPr>
      <w:r w:rsidRPr="00AE2F26">
        <w:rPr>
          <w:rFonts w:ascii="Calibri" w:hAnsi="Calibri"/>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w:t>
      </w:r>
      <w:r w:rsidRPr="00AE2F26">
        <w:rPr>
          <w:rFonts w:ascii="Calibri" w:hAnsi="Calibri"/>
          <w:lang w:val="sr-Latn-RS"/>
        </w:rPr>
        <w:t xml:space="preserve"> </w:t>
      </w:r>
      <w:r w:rsidRPr="00AE2F26">
        <w:rPr>
          <w:rFonts w:ascii="Calibri" w:hAnsi="Calibri"/>
          <w:lang w:val="sr-Cyrl-RS"/>
        </w:rPr>
        <w:t>и</w:t>
      </w:r>
      <w:r w:rsidRPr="00AE2F26">
        <w:rPr>
          <w:rFonts w:ascii="Calibri" w:hAnsi="Calibri"/>
          <w:lang w:val="sr-Latn-RS"/>
        </w:rPr>
        <w:t xml:space="preserve"> 95/2013</w:t>
      </w:r>
      <w:r w:rsidRPr="00AE2F26">
        <w:rPr>
          <w:rFonts w:ascii="Calibri" w:hAnsi="Calibri"/>
          <w:lang w:val="sr-Cyrl-CS"/>
        </w:rPr>
        <w:t>), услови и рокови закључења уговора биће прилагођени роковима одлучивања Комисије за заштиту конкуренције. У наведеном случају</w:t>
      </w:r>
      <w:r w:rsidRPr="00AE2F26">
        <w:rPr>
          <w:rFonts w:ascii="Calibri" w:hAnsi="Calibri"/>
        </w:rPr>
        <w:t>,</w:t>
      </w:r>
      <w:r w:rsidRPr="00AE2F26">
        <w:rPr>
          <w:rFonts w:ascii="Calibri" w:hAnsi="Calibri"/>
          <w:lang w:val="sr-Cyrl-CS"/>
        </w:rPr>
        <w:t xml:space="preserve"> проглашеном купцу банкарска гаранција ће бити наплаћена у року предвиђеним огласом</w:t>
      </w:r>
      <w:r w:rsidRPr="00AE2F26">
        <w:rPr>
          <w:rFonts w:ascii="Calibri" w:hAnsi="Calibri"/>
        </w:rPr>
        <w:t>,</w:t>
      </w:r>
      <w:r w:rsidRPr="00AE2F26">
        <w:rPr>
          <w:rFonts w:ascii="Calibri" w:hAnsi="Calibri"/>
          <w:lang w:val="sr-Cyrl-CS"/>
        </w:rPr>
        <w:t xml:space="preserve">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r w:rsidRPr="00AE2F26">
        <w:rPr>
          <w:rFonts w:ascii="Calibri" w:hAnsi="Calibri"/>
        </w:rPr>
        <w:t xml:space="preserve">. </w:t>
      </w:r>
    </w:p>
    <w:bookmarkEnd w:id="5"/>
    <w:p w14:paraId="77A65271" w14:textId="77777777" w:rsidR="00A370C5" w:rsidRPr="00AE2F26" w:rsidRDefault="00A370C5" w:rsidP="00A370C5">
      <w:pPr>
        <w:spacing w:line="276" w:lineRule="auto"/>
        <w:jc w:val="both"/>
        <w:rPr>
          <w:rFonts w:ascii="Calibri" w:hAnsi="Calibri"/>
        </w:rPr>
      </w:pPr>
    </w:p>
    <w:p w14:paraId="250CEAC2" w14:textId="63582865" w:rsidR="00AE2F26" w:rsidRPr="00AE2F26" w:rsidRDefault="00A370C5" w:rsidP="00AE2F26">
      <w:pPr>
        <w:jc w:val="both"/>
        <w:rPr>
          <w:rFonts w:ascii="Calibri" w:hAnsi="Calibri"/>
          <w:lang w:val="sr-Cyrl-CS"/>
        </w:rPr>
      </w:pPr>
      <w:r w:rsidRPr="00AE2F26">
        <w:rPr>
          <w:rFonts w:ascii="Calibri" w:hAnsi="Calibri"/>
        </w:rPr>
        <w:t>O</w:t>
      </w:r>
      <w:r w:rsidRPr="00AE2F26">
        <w:rPr>
          <w:rFonts w:ascii="Calibri" w:hAnsi="Calibri"/>
          <w:lang w:val="sr-Cyrl-CS"/>
        </w:rPr>
        <w:t>влашћено лице</w:t>
      </w:r>
      <w:r w:rsidR="00AE2F26" w:rsidRPr="00AE2F26">
        <w:rPr>
          <w:rFonts w:ascii="Calibri" w:hAnsi="Calibri"/>
          <w:lang w:val="sr-Cyrl-CS"/>
        </w:rPr>
        <w:t xml:space="preserve"> </w:t>
      </w:r>
      <w:proofErr w:type="gramStart"/>
      <w:r w:rsidR="00AE2F26" w:rsidRPr="00AE2F26">
        <w:rPr>
          <w:rFonts w:ascii="Calibri" w:hAnsi="Calibri"/>
          <w:lang w:val="sr-Cyrl-CS"/>
        </w:rPr>
        <w:t>стечајни  управник</w:t>
      </w:r>
      <w:proofErr w:type="gramEnd"/>
      <w:r w:rsidRPr="00AE2F26">
        <w:rPr>
          <w:rFonts w:ascii="Calibri" w:hAnsi="Calibri"/>
          <w:lang w:val="sr-Cyrl-CS"/>
        </w:rPr>
        <w:t>:</w:t>
      </w:r>
      <w:r w:rsidR="00AE2F26" w:rsidRPr="00AE2F26">
        <w:rPr>
          <w:rFonts w:ascii="Calibri" w:hAnsi="Calibri"/>
          <w:lang w:val="ru-RU"/>
        </w:rPr>
        <w:t xml:space="preserve"> </w:t>
      </w:r>
      <w:r w:rsidR="00AE2F26" w:rsidRPr="00AE2F26">
        <w:rPr>
          <w:rFonts w:ascii="Calibri" w:hAnsi="Calibri"/>
          <w:lang w:val="ru-RU"/>
        </w:rPr>
        <w:t>Гордана Хаџић</w:t>
      </w:r>
      <w:r w:rsidR="00AE2F26" w:rsidRPr="00AE2F26">
        <w:rPr>
          <w:rFonts w:ascii="Calibri" w:hAnsi="Calibri"/>
          <w:lang w:val="sr-Cyrl-CS"/>
        </w:rPr>
        <w:t>, контакт телефон: 063/72-52-475.</w:t>
      </w:r>
    </w:p>
    <w:p w14:paraId="7B96EAB7" w14:textId="77777777" w:rsidR="00AE2F26" w:rsidRPr="00AE2F26" w:rsidRDefault="00AE2F26" w:rsidP="00AE2F26">
      <w:pPr>
        <w:jc w:val="both"/>
        <w:rPr>
          <w:rFonts w:ascii="Calibri" w:hAnsi="Calibri"/>
          <w:lang w:val="sr-Cyrl-CS"/>
        </w:rPr>
      </w:pPr>
    </w:p>
    <w:p w14:paraId="4DF30291" w14:textId="77777777" w:rsidR="00A370C5" w:rsidRPr="00AE2F26" w:rsidRDefault="00A370C5" w:rsidP="00A370C5">
      <w:pPr>
        <w:jc w:val="both"/>
        <w:rPr>
          <w:rFonts w:ascii="Calibri" w:hAnsi="Calibri"/>
          <w:lang w:val="sr-Latn-CS"/>
        </w:rPr>
      </w:pPr>
    </w:p>
    <w:p w14:paraId="15D2F5DE" w14:textId="77777777" w:rsidR="00580B54" w:rsidRPr="00AE2F26" w:rsidRDefault="00580B54" w:rsidP="00A370C5">
      <w:pPr>
        <w:rPr>
          <w:rFonts w:ascii="Calibri" w:hAnsi="Calibri"/>
        </w:rPr>
      </w:pPr>
    </w:p>
    <w:sectPr w:rsidR="00580B54" w:rsidRPr="00AE2F26" w:rsidSect="00FF037E">
      <w:headerReference w:type="default" r:id="rId8"/>
      <w:footerReference w:type="default" r:id="rId9"/>
      <w:pgSz w:w="11907" w:h="16839" w:code="9"/>
      <w:pgMar w:top="426" w:right="851" w:bottom="284" w:left="851" w:header="426"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4F812" w14:textId="77777777" w:rsidR="00267BC8" w:rsidRDefault="00267BC8">
      <w:r>
        <w:separator/>
      </w:r>
    </w:p>
  </w:endnote>
  <w:endnote w:type="continuationSeparator" w:id="0">
    <w:p w14:paraId="79B68613" w14:textId="77777777" w:rsidR="00267BC8" w:rsidRDefault="00267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BFB4F" w14:textId="77777777" w:rsidR="00FF037E" w:rsidRDefault="00267BC8" w:rsidP="00FF037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F50BE" w14:textId="77777777" w:rsidR="00267BC8" w:rsidRDefault="00267BC8">
      <w:r>
        <w:separator/>
      </w:r>
    </w:p>
  </w:footnote>
  <w:footnote w:type="continuationSeparator" w:id="0">
    <w:p w14:paraId="62B4F7ED" w14:textId="77777777" w:rsidR="00267BC8" w:rsidRDefault="00267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65D1F" w14:textId="77777777" w:rsidR="00FF037E" w:rsidRPr="00E010BA" w:rsidRDefault="00267BC8" w:rsidP="00FF037E">
    <w:pPr>
      <w:pStyle w:val="Title"/>
      <w:ind w:left="3600" w:right="2408"/>
      <w:rPr>
        <w:b w:val="0"/>
        <w:bCs w:val="0"/>
        <w:sz w:val="24"/>
        <w:szCs w:val="24"/>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31E3"/>
    <w:multiLevelType w:val="hybridMultilevel"/>
    <w:tmpl w:val="21DC6B42"/>
    <w:lvl w:ilvl="0" w:tplc="0766291E">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FFA2B62"/>
    <w:multiLevelType w:val="hybridMultilevel"/>
    <w:tmpl w:val="5192B570"/>
    <w:lvl w:ilvl="0" w:tplc="3C18CD88">
      <w:start w:val="1"/>
      <w:numFmt w:val="decimal"/>
      <w:lvlText w:val="%1."/>
      <w:lvlJc w:val="left"/>
      <w:pPr>
        <w:tabs>
          <w:tab w:val="num" w:pos="720"/>
        </w:tabs>
        <w:ind w:left="720" w:hanging="360"/>
      </w:pPr>
      <w:rPr>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45F47235"/>
    <w:multiLevelType w:val="hybridMultilevel"/>
    <w:tmpl w:val="3EB4F904"/>
    <w:lvl w:ilvl="0" w:tplc="2A4E65C8">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913"/>
    <w:rsid w:val="0000733F"/>
    <w:rsid w:val="00012B7A"/>
    <w:rsid w:val="000C19FE"/>
    <w:rsid w:val="000C64F4"/>
    <w:rsid w:val="000C7923"/>
    <w:rsid w:val="00147CB6"/>
    <w:rsid w:val="001E4543"/>
    <w:rsid w:val="00215377"/>
    <w:rsid w:val="00267BC8"/>
    <w:rsid w:val="00273FBF"/>
    <w:rsid w:val="00325EDB"/>
    <w:rsid w:val="00351414"/>
    <w:rsid w:val="004654FB"/>
    <w:rsid w:val="004A675C"/>
    <w:rsid w:val="004D19BD"/>
    <w:rsid w:val="00580B54"/>
    <w:rsid w:val="005F32DC"/>
    <w:rsid w:val="007F2E63"/>
    <w:rsid w:val="00816AA6"/>
    <w:rsid w:val="00855D4C"/>
    <w:rsid w:val="00863699"/>
    <w:rsid w:val="00865E96"/>
    <w:rsid w:val="008B4162"/>
    <w:rsid w:val="008C3C18"/>
    <w:rsid w:val="00900297"/>
    <w:rsid w:val="00A04031"/>
    <w:rsid w:val="00A26F9A"/>
    <w:rsid w:val="00A316B2"/>
    <w:rsid w:val="00A370C5"/>
    <w:rsid w:val="00AD6F9D"/>
    <w:rsid w:val="00AE2F26"/>
    <w:rsid w:val="00B06DFE"/>
    <w:rsid w:val="00B10C2E"/>
    <w:rsid w:val="00B67218"/>
    <w:rsid w:val="00B868C8"/>
    <w:rsid w:val="00B90814"/>
    <w:rsid w:val="00B921FC"/>
    <w:rsid w:val="00BF65E4"/>
    <w:rsid w:val="00C03491"/>
    <w:rsid w:val="00C105F6"/>
    <w:rsid w:val="00C61ECB"/>
    <w:rsid w:val="00CC74E6"/>
    <w:rsid w:val="00D40913"/>
    <w:rsid w:val="00D4166C"/>
    <w:rsid w:val="00D86125"/>
    <w:rsid w:val="00DA6EED"/>
    <w:rsid w:val="00E30D90"/>
    <w:rsid w:val="00E330AF"/>
    <w:rsid w:val="00E47148"/>
    <w:rsid w:val="00E81F92"/>
    <w:rsid w:val="00F11376"/>
    <w:rsid w:val="00F157D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A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0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5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5F6"/>
    <w:rPr>
      <w:rFonts w:ascii="Segoe UI" w:hAnsi="Segoe UI" w:cs="Segoe UI"/>
      <w:sz w:val="18"/>
      <w:szCs w:val="18"/>
    </w:rPr>
  </w:style>
  <w:style w:type="paragraph" w:styleId="Footer">
    <w:name w:val="footer"/>
    <w:basedOn w:val="Normal"/>
    <w:link w:val="FooterChar"/>
    <w:rsid w:val="00A370C5"/>
    <w:pPr>
      <w:tabs>
        <w:tab w:val="center" w:pos="4320"/>
        <w:tab w:val="right" w:pos="8640"/>
      </w:tabs>
    </w:pPr>
  </w:style>
  <w:style w:type="character" w:customStyle="1" w:styleId="FooterChar">
    <w:name w:val="Footer Char"/>
    <w:basedOn w:val="DefaultParagraphFont"/>
    <w:link w:val="Footer"/>
    <w:rsid w:val="00A370C5"/>
    <w:rPr>
      <w:rFonts w:ascii="Times New Roman" w:eastAsia="Times New Roman" w:hAnsi="Times New Roman" w:cs="Times New Roman"/>
      <w:sz w:val="24"/>
      <w:szCs w:val="24"/>
      <w:lang w:val="en-US"/>
    </w:rPr>
  </w:style>
  <w:style w:type="paragraph" w:styleId="Title">
    <w:name w:val="Title"/>
    <w:basedOn w:val="Normal"/>
    <w:link w:val="TitleChar"/>
    <w:qFormat/>
    <w:rsid w:val="00A370C5"/>
    <w:pPr>
      <w:jc w:val="center"/>
    </w:pPr>
    <w:rPr>
      <w:rFonts w:ascii="Cambria" w:hAnsi="Cambria"/>
      <w:b/>
      <w:bCs/>
      <w:kern w:val="28"/>
      <w:sz w:val="32"/>
      <w:szCs w:val="32"/>
    </w:rPr>
  </w:style>
  <w:style w:type="character" w:customStyle="1" w:styleId="TitleChar">
    <w:name w:val="Title Char"/>
    <w:basedOn w:val="DefaultParagraphFont"/>
    <w:link w:val="Title"/>
    <w:rsid w:val="00A370C5"/>
    <w:rPr>
      <w:rFonts w:ascii="Cambria" w:eastAsia="Times New Roman" w:hAnsi="Cambria" w:cs="Times New Roman"/>
      <w:b/>
      <w:bCs/>
      <w:kern w:val="28"/>
      <w:sz w:val="32"/>
      <w:szCs w:val="32"/>
      <w:lang w:val="en-US"/>
    </w:rPr>
  </w:style>
  <w:style w:type="paragraph" w:styleId="BodyText">
    <w:name w:val="Body Text"/>
    <w:basedOn w:val="Normal"/>
    <w:link w:val="BodyTextChar"/>
    <w:rsid w:val="00A370C5"/>
    <w:pPr>
      <w:jc w:val="both"/>
    </w:pPr>
    <w:rPr>
      <w:b/>
      <w:color w:val="0000FF"/>
      <w:lang w:val="sr-Cyrl-CS"/>
    </w:rPr>
  </w:style>
  <w:style w:type="character" w:customStyle="1" w:styleId="BodyTextChar">
    <w:name w:val="Body Text Char"/>
    <w:basedOn w:val="DefaultParagraphFont"/>
    <w:link w:val="BodyText"/>
    <w:rsid w:val="00A370C5"/>
    <w:rPr>
      <w:rFonts w:ascii="Times New Roman" w:eastAsia="Times New Roman" w:hAnsi="Times New Roman" w:cs="Times New Roman"/>
      <w:b/>
      <w:color w:val="0000FF"/>
      <w:sz w:val="24"/>
      <w:szCs w:val="24"/>
      <w:lang w:val="sr-Cyrl-CS"/>
    </w:rPr>
  </w:style>
  <w:style w:type="paragraph" w:styleId="ListParagraph">
    <w:name w:val="List Paragraph"/>
    <w:basedOn w:val="Normal"/>
    <w:uiPriority w:val="34"/>
    <w:qFormat/>
    <w:rsid w:val="00A370C5"/>
    <w:pPr>
      <w:ind w:left="720"/>
      <w:contextualSpacing/>
    </w:pPr>
    <w:rPr>
      <w:sz w:val="20"/>
      <w:szCs w:val="20"/>
    </w:rPr>
  </w:style>
  <w:style w:type="paragraph" w:customStyle="1" w:styleId="Normal1">
    <w:name w:val="Normal1"/>
    <w:basedOn w:val="Normal"/>
    <w:rsid w:val="00A370C5"/>
    <w:pPr>
      <w:spacing w:before="100" w:beforeAutospacing="1" w:after="100" w:afterAutospacing="1"/>
    </w:pPr>
    <w:rPr>
      <w:lang w:val="sr-Latn-RS" w:eastAsia="sr-Latn-RS"/>
    </w:rPr>
  </w:style>
  <w:style w:type="character" w:customStyle="1" w:styleId="apple-converted-space">
    <w:name w:val="apple-converted-space"/>
    <w:rsid w:val="00A370C5"/>
  </w:style>
  <w:style w:type="character" w:customStyle="1" w:styleId="Bodytext3">
    <w:name w:val="Body text3"/>
    <w:uiPriority w:val="99"/>
    <w:rsid w:val="00A370C5"/>
    <w:rPr>
      <w:rFonts w:ascii="Times New Roman" w:hAnsi="Times New Roman"/>
      <w:sz w:val="22"/>
      <w:szCs w:val="22"/>
      <w:shd w:val="clear" w:color="auto" w:fill="FFFFFF"/>
    </w:rPr>
  </w:style>
  <w:style w:type="paragraph" w:customStyle="1" w:styleId="Procena1">
    <w:name w:val="Procena 1"/>
    <w:basedOn w:val="Normal"/>
    <w:next w:val="Normal"/>
    <w:rsid w:val="00B868C8"/>
    <w:rPr>
      <w:b/>
      <w:bCs/>
      <w:sz w:val="26"/>
      <w:szCs w:val="26"/>
    </w:rPr>
  </w:style>
  <w:style w:type="paragraph" w:styleId="Header">
    <w:name w:val="header"/>
    <w:basedOn w:val="Normal"/>
    <w:link w:val="HeaderChar"/>
    <w:uiPriority w:val="99"/>
    <w:unhideWhenUsed/>
    <w:rsid w:val="00273FBF"/>
    <w:pPr>
      <w:tabs>
        <w:tab w:val="center" w:pos="4680"/>
        <w:tab w:val="right" w:pos="9360"/>
      </w:tabs>
    </w:pPr>
  </w:style>
  <w:style w:type="character" w:customStyle="1" w:styleId="HeaderChar">
    <w:name w:val="Header Char"/>
    <w:basedOn w:val="DefaultParagraphFont"/>
    <w:link w:val="Header"/>
    <w:uiPriority w:val="99"/>
    <w:rsid w:val="00273FBF"/>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0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5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5F6"/>
    <w:rPr>
      <w:rFonts w:ascii="Segoe UI" w:hAnsi="Segoe UI" w:cs="Segoe UI"/>
      <w:sz w:val="18"/>
      <w:szCs w:val="18"/>
    </w:rPr>
  </w:style>
  <w:style w:type="paragraph" w:styleId="Footer">
    <w:name w:val="footer"/>
    <w:basedOn w:val="Normal"/>
    <w:link w:val="FooterChar"/>
    <w:rsid w:val="00A370C5"/>
    <w:pPr>
      <w:tabs>
        <w:tab w:val="center" w:pos="4320"/>
        <w:tab w:val="right" w:pos="8640"/>
      </w:tabs>
    </w:pPr>
  </w:style>
  <w:style w:type="character" w:customStyle="1" w:styleId="FooterChar">
    <w:name w:val="Footer Char"/>
    <w:basedOn w:val="DefaultParagraphFont"/>
    <w:link w:val="Footer"/>
    <w:rsid w:val="00A370C5"/>
    <w:rPr>
      <w:rFonts w:ascii="Times New Roman" w:eastAsia="Times New Roman" w:hAnsi="Times New Roman" w:cs="Times New Roman"/>
      <w:sz w:val="24"/>
      <w:szCs w:val="24"/>
      <w:lang w:val="en-US"/>
    </w:rPr>
  </w:style>
  <w:style w:type="paragraph" w:styleId="Title">
    <w:name w:val="Title"/>
    <w:basedOn w:val="Normal"/>
    <w:link w:val="TitleChar"/>
    <w:qFormat/>
    <w:rsid w:val="00A370C5"/>
    <w:pPr>
      <w:jc w:val="center"/>
    </w:pPr>
    <w:rPr>
      <w:rFonts w:ascii="Cambria" w:hAnsi="Cambria"/>
      <w:b/>
      <w:bCs/>
      <w:kern w:val="28"/>
      <w:sz w:val="32"/>
      <w:szCs w:val="32"/>
    </w:rPr>
  </w:style>
  <w:style w:type="character" w:customStyle="1" w:styleId="TitleChar">
    <w:name w:val="Title Char"/>
    <w:basedOn w:val="DefaultParagraphFont"/>
    <w:link w:val="Title"/>
    <w:rsid w:val="00A370C5"/>
    <w:rPr>
      <w:rFonts w:ascii="Cambria" w:eastAsia="Times New Roman" w:hAnsi="Cambria" w:cs="Times New Roman"/>
      <w:b/>
      <w:bCs/>
      <w:kern w:val="28"/>
      <w:sz w:val="32"/>
      <w:szCs w:val="32"/>
      <w:lang w:val="en-US"/>
    </w:rPr>
  </w:style>
  <w:style w:type="paragraph" w:styleId="BodyText">
    <w:name w:val="Body Text"/>
    <w:basedOn w:val="Normal"/>
    <w:link w:val="BodyTextChar"/>
    <w:rsid w:val="00A370C5"/>
    <w:pPr>
      <w:jc w:val="both"/>
    </w:pPr>
    <w:rPr>
      <w:b/>
      <w:color w:val="0000FF"/>
      <w:lang w:val="sr-Cyrl-CS"/>
    </w:rPr>
  </w:style>
  <w:style w:type="character" w:customStyle="1" w:styleId="BodyTextChar">
    <w:name w:val="Body Text Char"/>
    <w:basedOn w:val="DefaultParagraphFont"/>
    <w:link w:val="BodyText"/>
    <w:rsid w:val="00A370C5"/>
    <w:rPr>
      <w:rFonts w:ascii="Times New Roman" w:eastAsia="Times New Roman" w:hAnsi="Times New Roman" w:cs="Times New Roman"/>
      <w:b/>
      <w:color w:val="0000FF"/>
      <w:sz w:val="24"/>
      <w:szCs w:val="24"/>
      <w:lang w:val="sr-Cyrl-CS"/>
    </w:rPr>
  </w:style>
  <w:style w:type="paragraph" w:styleId="ListParagraph">
    <w:name w:val="List Paragraph"/>
    <w:basedOn w:val="Normal"/>
    <w:uiPriority w:val="34"/>
    <w:qFormat/>
    <w:rsid w:val="00A370C5"/>
    <w:pPr>
      <w:ind w:left="720"/>
      <w:contextualSpacing/>
    </w:pPr>
    <w:rPr>
      <w:sz w:val="20"/>
      <w:szCs w:val="20"/>
    </w:rPr>
  </w:style>
  <w:style w:type="paragraph" w:customStyle="1" w:styleId="Normal1">
    <w:name w:val="Normal1"/>
    <w:basedOn w:val="Normal"/>
    <w:rsid w:val="00A370C5"/>
    <w:pPr>
      <w:spacing w:before="100" w:beforeAutospacing="1" w:after="100" w:afterAutospacing="1"/>
    </w:pPr>
    <w:rPr>
      <w:lang w:val="sr-Latn-RS" w:eastAsia="sr-Latn-RS"/>
    </w:rPr>
  </w:style>
  <w:style w:type="character" w:customStyle="1" w:styleId="apple-converted-space">
    <w:name w:val="apple-converted-space"/>
    <w:rsid w:val="00A370C5"/>
  </w:style>
  <w:style w:type="character" w:customStyle="1" w:styleId="Bodytext3">
    <w:name w:val="Body text3"/>
    <w:uiPriority w:val="99"/>
    <w:rsid w:val="00A370C5"/>
    <w:rPr>
      <w:rFonts w:ascii="Times New Roman" w:hAnsi="Times New Roman"/>
      <w:sz w:val="22"/>
      <w:szCs w:val="22"/>
      <w:shd w:val="clear" w:color="auto" w:fill="FFFFFF"/>
    </w:rPr>
  </w:style>
  <w:style w:type="paragraph" w:customStyle="1" w:styleId="Procena1">
    <w:name w:val="Procena 1"/>
    <w:basedOn w:val="Normal"/>
    <w:next w:val="Normal"/>
    <w:rsid w:val="00B868C8"/>
    <w:rPr>
      <w:b/>
      <w:bCs/>
      <w:sz w:val="26"/>
      <w:szCs w:val="26"/>
    </w:rPr>
  </w:style>
  <w:style w:type="paragraph" w:styleId="Header">
    <w:name w:val="header"/>
    <w:basedOn w:val="Normal"/>
    <w:link w:val="HeaderChar"/>
    <w:uiPriority w:val="99"/>
    <w:unhideWhenUsed/>
    <w:rsid w:val="00273FBF"/>
    <w:pPr>
      <w:tabs>
        <w:tab w:val="center" w:pos="4680"/>
        <w:tab w:val="right" w:pos="9360"/>
      </w:tabs>
    </w:pPr>
  </w:style>
  <w:style w:type="character" w:customStyle="1" w:styleId="HeaderChar">
    <w:name w:val="Header Char"/>
    <w:basedOn w:val="DefaultParagraphFont"/>
    <w:link w:val="Header"/>
    <w:uiPriority w:val="99"/>
    <w:rsid w:val="00273FB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Dusanka DS. Sumarevic</dc:creator>
  <cp:lastModifiedBy>Korisnik</cp:lastModifiedBy>
  <cp:revision>8</cp:revision>
  <cp:lastPrinted>2019-09-10T08:15:00Z</cp:lastPrinted>
  <dcterms:created xsi:type="dcterms:W3CDTF">2021-09-02T07:25:00Z</dcterms:created>
  <dcterms:modified xsi:type="dcterms:W3CDTF">2021-09-03T08:02:00Z</dcterms:modified>
</cp:coreProperties>
</file>